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3823" w14:textId="77777777" w:rsidR="00BD6946" w:rsidRDefault="00BD6946" w:rsidP="00BD6946">
      <w:pPr>
        <w:jc w:val="center"/>
        <w:rPr>
          <w:rFonts w:ascii="Verdana" w:hAnsi="Verdana"/>
          <w:b/>
        </w:rPr>
      </w:pPr>
      <w:bookmarkStart w:id="0" w:name="_Hlk80699608"/>
    </w:p>
    <w:p w14:paraId="38BD9DC8" w14:textId="4F5BA677" w:rsidR="000B193F" w:rsidRDefault="000B193F" w:rsidP="006619ED">
      <w:pPr>
        <w:tabs>
          <w:tab w:val="left" w:pos="1134"/>
        </w:tabs>
        <w:rPr>
          <w:rFonts w:ascii="Verdana" w:hAnsi="Verdana"/>
        </w:rPr>
      </w:pPr>
      <w:bookmarkStart w:id="1" w:name="_Hlk182488440"/>
      <w:r>
        <w:rPr>
          <w:rFonts w:ascii="Verdana" w:hAnsi="Verdana"/>
          <w:b/>
          <w:snapToGrid w:val="0"/>
        </w:rPr>
        <w:t xml:space="preserve">Minutes of the </w:t>
      </w:r>
      <w:r w:rsidR="00CA7610">
        <w:rPr>
          <w:rFonts w:ascii="Verdana" w:hAnsi="Verdana"/>
          <w:b/>
          <w:snapToGrid w:val="0"/>
        </w:rPr>
        <w:t xml:space="preserve">Boxley Parish Council </w:t>
      </w:r>
      <w:r>
        <w:rPr>
          <w:rFonts w:ascii="Verdana" w:hAnsi="Verdana"/>
          <w:b/>
          <w:snapToGrid w:val="0"/>
        </w:rPr>
        <w:t xml:space="preserve">Finance and General Purposes Committee Meeting </w:t>
      </w:r>
      <w:r w:rsidR="005653B1">
        <w:rPr>
          <w:rFonts w:ascii="Verdana" w:hAnsi="Verdana"/>
          <w:b/>
          <w:snapToGrid w:val="0"/>
        </w:rPr>
        <w:t>H</w:t>
      </w:r>
      <w:r>
        <w:rPr>
          <w:rFonts w:ascii="Verdana" w:hAnsi="Verdana"/>
          <w:b/>
          <w:snapToGrid w:val="0"/>
        </w:rPr>
        <w:t>el</w:t>
      </w:r>
      <w:r w:rsidR="005653B1">
        <w:rPr>
          <w:rFonts w:ascii="Verdana" w:hAnsi="Verdana"/>
          <w:b/>
          <w:snapToGrid w:val="0"/>
        </w:rPr>
        <w:t>d at</w:t>
      </w:r>
      <w:r w:rsidR="00F4229E">
        <w:rPr>
          <w:rFonts w:ascii="Verdana" w:hAnsi="Verdana"/>
          <w:b/>
          <w:snapToGrid w:val="0"/>
        </w:rPr>
        <w:t xml:space="preserve"> </w:t>
      </w:r>
      <w:r w:rsidR="005653B1">
        <w:rPr>
          <w:rFonts w:ascii="Verdana" w:hAnsi="Verdana"/>
          <w:b/>
          <w:snapToGrid w:val="0"/>
        </w:rPr>
        <w:t>Beechen Hall, Wildfell Close, Walderslade on</w:t>
      </w:r>
      <w:r w:rsidR="006651E6">
        <w:rPr>
          <w:rFonts w:ascii="Verdana" w:hAnsi="Verdana"/>
          <w:b/>
          <w:snapToGrid w:val="0"/>
        </w:rPr>
        <w:t xml:space="preserve"> </w:t>
      </w:r>
      <w:r w:rsidR="0077141C">
        <w:rPr>
          <w:rFonts w:ascii="Verdana" w:hAnsi="Verdana"/>
          <w:b/>
          <w:snapToGrid w:val="0"/>
        </w:rPr>
        <w:t>17 November</w:t>
      </w:r>
      <w:r w:rsidR="00CE57FD">
        <w:rPr>
          <w:rFonts w:ascii="Verdana" w:hAnsi="Verdana"/>
          <w:b/>
          <w:snapToGrid w:val="0"/>
        </w:rPr>
        <w:t xml:space="preserve"> </w:t>
      </w:r>
      <w:r>
        <w:rPr>
          <w:rFonts w:ascii="Verdana" w:hAnsi="Verdana"/>
          <w:b/>
          <w:snapToGrid w:val="0"/>
        </w:rPr>
        <w:t>202</w:t>
      </w:r>
      <w:r w:rsidR="003065D3">
        <w:rPr>
          <w:rFonts w:ascii="Verdana" w:hAnsi="Verdana"/>
          <w:b/>
          <w:snapToGrid w:val="0"/>
        </w:rPr>
        <w:t>5</w:t>
      </w:r>
      <w:r>
        <w:rPr>
          <w:rFonts w:ascii="Verdana" w:hAnsi="Verdana"/>
        </w:rPr>
        <w:t xml:space="preserve"> </w:t>
      </w:r>
      <w:r w:rsidR="006619ED">
        <w:rPr>
          <w:rFonts w:ascii="Verdana" w:hAnsi="Verdana"/>
          <w:b/>
          <w:snapToGrid w:val="0"/>
        </w:rPr>
        <w:t xml:space="preserve">at </w:t>
      </w:r>
      <w:r w:rsidR="000E1675">
        <w:rPr>
          <w:rFonts w:ascii="Verdana" w:hAnsi="Verdana"/>
          <w:b/>
          <w:snapToGrid w:val="0"/>
        </w:rPr>
        <w:t>6</w:t>
      </w:r>
      <w:r w:rsidR="006619ED">
        <w:rPr>
          <w:rFonts w:ascii="Verdana" w:hAnsi="Verdana"/>
          <w:b/>
          <w:snapToGrid w:val="0"/>
        </w:rPr>
        <w:t>.</w:t>
      </w:r>
      <w:r w:rsidR="006651E6">
        <w:rPr>
          <w:rFonts w:ascii="Verdana" w:hAnsi="Verdana"/>
          <w:b/>
          <w:snapToGrid w:val="0"/>
        </w:rPr>
        <w:t>0</w:t>
      </w:r>
      <w:r w:rsidR="006619ED">
        <w:rPr>
          <w:rFonts w:ascii="Verdana" w:hAnsi="Verdana"/>
          <w:b/>
          <w:snapToGrid w:val="0"/>
        </w:rPr>
        <w:t>0</w:t>
      </w:r>
      <w:r w:rsidR="000F38B0">
        <w:rPr>
          <w:rFonts w:ascii="Verdana" w:hAnsi="Verdana"/>
          <w:b/>
          <w:snapToGrid w:val="0"/>
        </w:rPr>
        <w:t xml:space="preserve"> </w:t>
      </w:r>
      <w:r w:rsidR="006619ED">
        <w:rPr>
          <w:rFonts w:ascii="Verdana" w:hAnsi="Verdana"/>
          <w:b/>
          <w:snapToGrid w:val="0"/>
        </w:rPr>
        <w:t>pm</w:t>
      </w:r>
    </w:p>
    <w:p w14:paraId="5D5ACDDB" w14:textId="77777777" w:rsidR="000B193F" w:rsidRDefault="000B193F" w:rsidP="000B193F">
      <w:pPr>
        <w:jc w:val="both"/>
        <w:rPr>
          <w:rFonts w:ascii="Verdana" w:hAnsi="Verdana"/>
        </w:rPr>
      </w:pPr>
      <w:r>
        <w:rPr>
          <w:rFonts w:ascii="Verdana" w:hAnsi="Verdana"/>
          <w:b/>
          <w:snapToGrid w:val="0"/>
        </w:rPr>
        <w:t> </w:t>
      </w:r>
    </w:p>
    <w:p w14:paraId="172F011F" w14:textId="77777777" w:rsidR="00EA434F" w:rsidRPr="00005B6E" w:rsidRDefault="000B193F" w:rsidP="000B193F">
      <w:pPr>
        <w:ind w:right="-1"/>
        <w:jc w:val="both"/>
        <w:rPr>
          <w:rFonts w:ascii="Verdana" w:hAnsi="Verdana"/>
          <w:snapToGrid w:val="0"/>
        </w:rPr>
      </w:pPr>
      <w:r w:rsidRPr="00005B6E">
        <w:rPr>
          <w:rFonts w:ascii="Verdana" w:hAnsi="Verdana"/>
          <w:b/>
          <w:bCs/>
          <w:snapToGrid w:val="0"/>
        </w:rPr>
        <w:t>Councillors present:</w:t>
      </w:r>
      <w:bookmarkStart w:id="2" w:name="_Hlk151408438"/>
      <w:r w:rsidR="00CE57FD" w:rsidRPr="00005B6E">
        <w:rPr>
          <w:rFonts w:ascii="Verdana" w:hAnsi="Verdana"/>
          <w:b/>
          <w:bCs/>
          <w:snapToGrid w:val="0"/>
        </w:rPr>
        <w:t xml:space="preserve"> </w:t>
      </w:r>
      <w:r w:rsidR="00CE57FD" w:rsidRPr="00005B6E">
        <w:rPr>
          <w:rFonts w:ascii="Verdana" w:hAnsi="Verdana"/>
          <w:snapToGrid w:val="0"/>
        </w:rPr>
        <w:t xml:space="preserve">Cllr </w:t>
      </w:r>
      <w:r w:rsidR="00F70ECD" w:rsidRPr="00005B6E">
        <w:rPr>
          <w:rFonts w:ascii="Verdana" w:hAnsi="Verdana"/>
          <w:snapToGrid w:val="0"/>
        </w:rPr>
        <w:t>A Brindle</w:t>
      </w:r>
      <w:r w:rsidR="00CE57FD" w:rsidRPr="00005B6E">
        <w:rPr>
          <w:rFonts w:ascii="Verdana" w:hAnsi="Verdana"/>
          <w:snapToGrid w:val="0"/>
        </w:rPr>
        <w:t xml:space="preserve">, Cllr I </w:t>
      </w:r>
      <w:r w:rsidR="00C36CAA" w:rsidRPr="00005B6E">
        <w:rPr>
          <w:rFonts w:ascii="Verdana" w:hAnsi="Verdana"/>
          <w:snapToGrid w:val="0"/>
        </w:rPr>
        <w:t xml:space="preserve"> Davies</w:t>
      </w:r>
      <w:r w:rsidR="000E2902" w:rsidRPr="00005B6E">
        <w:rPr>
          <w:rFonts w:ascii="Verdana" w:hAnsi="Verdana"/>
          <w:snapToGrid w:val="0"/>
        </w:rPr>
        <w:t>, Cllr J Akehurst</w:t>
      </w:r>
      <w:r w:rsidR="0077141C" w:rsidRPr="00005B6E">
        <w:rPr>
          <w:rFonts w:ascii="Verdana" w:hAnsi="Verdana"/>
          <w:snapToGrid w:val="0"/>
        </w:rPr>
        <w:t xml:space="preserve">, </w:t>
      </w:r>
      <w:r w:rsidR="00EA434F" w:rsidRPr="00005B6E">
        <w:rPr>
          <w:rFonts w:ascii="Verdana" w:hAnsi="Verdana"/>
          <w:snapToGrid w:val="0"/>
        </w:rPr>
        <w:t xml:space="preserve">Cllr </w:t>
      </w:r>
      <w:r w:rsidR="0077141C" w:rsidRPr="00005B6E">
        <w:rPr>
          <w:rFonts w:ascii="Verdana" w:hAnsi="Verdana"/>
          <w:snapToGrid w:val="0"/>
        </w:rPr>
        <w:t xml:space="preserve">V Jones, </w:t>
      </w:r>
    </w:p>
    <w:p w14:paraId="0EE95E7E" w14:textId="2D4FC11F" w:rsidR="000B193F" w:rsidRPr="00005B6E" w:rsidRDefault="00EA434F" w:rsidP="000B193F">
      <w:pPr>
        <w:ind w:right="-1"/>
        <w:jc w:val="both"/>
        <w:rPr>
          <w:rFonts w:ascii="Verdana" w:hAnsi="Verdana"/>
          <w:snapToGrid w:val="0"/>
        </w:rPr>
      </w:pPr>
      <w:r w:rsidRPr="00005B6E">
        <w:rPr>
          <w:rFonts w:ascii="Verdana" w:hAnsi="Verdana"/>
          <w:snapToGrid w:val="0"/>
        </w:rPr>
        <w:t xml:space="preserve">Cllr </w:t>
      </w:r>
      <w:r w:rsidR="0077141C" w:rsidRPr="00005B6E">
        <w:rPr>
          <w:rFonts w:ascii="Verdana" w:hAnsi="Verdana"/>
          <w:snapToGrid w:val="0"/>
        </w:rPr>
        <w:t>P</w:t>
      </w:r>
      <w:r w:rsidRPr="00005B6E">
        <w:rPr>
          <w:rFonts w:ascii="Verdana" w:hAnsi="Verdana"/>
          <w:snapToGrid w:val="0"/>
        </w:rPr>
        <w:t xml:space="preserve"> </w:t>
      </w:r>
      <w:r w:rsidR="0077141C" w:rsidRPr="00005B6E">
        <w:rPr>
          <w:rFonts w:ascii="Verdana" w:hAnsi="Verdana"/>
          <w:snapToGrid w:val="0"/>
        </w:rPr>
        <w:t>Mclean</w:t>
      </w:r>
      <w:r w:rsidR="000E2902" w:rsidRPr="00005B6E">
        <w:rPr>
          <w:rFonts w:ascii="Verdana" w:hAnsi="Verdana"/>
          <w:snapToGrid w:val="0"/>
        </w:rPr>
        <w:t xml:space="preserve"> and </w:t>
      </w:r>
      <w:r w:rsidR="00CE57FD" w:rsidRPr="00005B6E">
        <w:rPr>
          <w:rFonts w:ascii="Verdana" w:hAnsi="Verdana"/>
          <w:snapToGrid w:val="0"/>
        </w:rPr>
        <w:t>Cllr N Zand</w:t>
      </w:r>
      <w:r w:rsidR="00720CD6" w:rsidRPr="00005B6E">
        <w:rPr>
          <w:rFonts w:ascii="Verdana" w:hAnsi="Verdana"/>
          <w:snapToGrid w:val="0"/>
        </w:rPr>
        <w:t xml:space="preserve"> </w:t>
      </w:r>
      <w:r w:rsidR="00BA3B86" w:rsidRPr="00005B6E">
        <w:rPr>
          <w:rFonts w:ascii="Verdana" w:hAnsi="Verdana"/>
          <w:snapToGrid w:val="0"/>
        </w:rPr>
        <w:t xml:space="preserve">together with </w:t>
      </w:r>
      <w:r w:rsidR="003C0601" w:rsidRPr="00005B6E">
        <w:rPr>
          <w:rFonts w:ascii="Verdana" w:hAnsi="Verdana"/>
          <w:snapToGrid w:val="0"/>
        </w:rPr>
        <w:t xml:space="preserve">Mrs </w:t>
      </w:r>
      <w:r w:rsidR="000E2902" w:rsidRPr="00005B6E">
        <w:rPr>
          <w:rFonts w:ascii="Verdana" w:hAnsi="Verdana"/>
          <w:snapToGrid w:val="0"/>
        </w:rPr>
        <w:t>D Baylis - Clerk</w:t>
      </w:r>
    </w:p>
    <w:bookmarkEnd w:id="2"/>
    <w:p w14:paraId="29DAB841" w14:textId="4A3AECAC" w:rsidR="000B193F" w:rsidRPr="00005B6E" w:rsidRDefault="000B193F" w:rsidP="000B193F">
      <w:pPr>
        <w:ind w:right="-1"/>
        <w:jc w:val="both"/>
        <w:rPr>
          <w:rFonts w:ascii="Verdana" w:hAnsi="Verdana"/>
          <w:snapToGrid w:val="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05"/>
      </w:tblGrid>
      <w:tr w:rsidR="00005B6E" w:rsidRPr="00005B6E" w14:paraId="47CF0B2B" w14:textId="77777777" w:rsidTr="00AF631B">
        <w:trPr>
          <w:trHeight w:val="397"/>
        </w:trPr>
        <w:tc>
          <w:tcPr>
            <w:tcW w:w="709" w:type="dxa"/>
          </w:tcPr>
          <w:p w14:paraId="0AB804E8" w14:textId="1C621350" w:rsidR="00506F45" w:rsidRPr="00005B6E" w:rsidRDefault="00CE57FD" w:rsidP="000B193F">
            <w:pPr>
              <w:ind w:right="-1"/>
              <w:jc w:val="both"/>
              <w:rPr>
                <w:rFonts w:ascii="Verdana" w:hAnsi="Verdana"/>
                <w:snapToGrid w:val="0"/>
              </w:rPr>
            </w:pPr>
            <w:r w:rsidRPr="00005B6E">
              <w:rPr>
                <w:rFonts w:ascii="Verdana" w:hAnsi="Verdana"/>
                <w:snapToGrid w:val="0"/>
              </w:rPr>
              <w:t>1</w:t>
            </w:r>
            <w:r w:rsidR="00506F45" w:rsidRPr="00005B6E">
              <w:rPr>
                <w:rFonts w:ascii="Verdana" w:hAnsi="Verdana"/>
                <w:snapToGrid w:val="0"/>
              </w:rPr>
              <w:t>.</w:t>
            </w:r>
          </w:p>
        </w:tc>
        <w:tc>
          <w:tcPr>
            <w:tcW w:w="8505" w:type="dxa"/>
          </w:tcPr>
          <w:p w14:paraId="6C67F865" w14:textId="77777777" w:rsidR="00506F45" w:rsidRPr="00005B6E" w:rsidRDefault="00506F45" w:rsidP="00506F45">
            <w:pPr>
              <w:ind w:right="1133"/>
              <w:jc w:val="both"/>
              <w:rPr>
                <w:rFonts w:ascii="Verdana" w:hAnsi="Verdana"/>
                <w:b/>
                <w:snapToGrid w:val="0"/>
              </w:rPr>
            </w:pPr>
            <w:r w:rsidRPr="00005B6E">
              <w:rPr>
                <w:rFonts w:ascii="Verdana" w:hAnsi="Verdana"/>
                <w:b/>
                <w:snapToGrid w:val="0"/>
              </w:rPr>
              <w:t>Apologies and non-Attendance</w:t>
            </w:r>
          </w:p>
          <w:p w14:paraId="0F105D7D" w14:textId="64E7D499" w:rsidR="000E2902" w:rsidRPr="00005B6E" w:rsidRDefault="00CE57FD" w:rsidP="00506F45">
            <w:pPr>
              <w:ind w:right="-1"/>
              <w:jc w:val="both"/>
              <w:rPr>
                <w:rFonts w:ascii="Verdana" w:hAnsi="Verdana"/>
                <w:snapToGrid w:val="0"/>
              </w:rPr>
            </w:pPr>
            <w:r w:rsidRPr="00005B6E">
              <w:rPr>
                <w:rFonts w:ascii="Verdana" w:hAnsi="Verdana"/>
                <w:snapToGrid w:val="0"/>
              </w:rPr>
              <w:t>Apologies were received</w:t>
            </w:r>
            <w:r w:rsidR="00596CCF" w:rsidRPr="00005B6E">
              <w:rPr>
                <w:rFonts w:ascii="Verdana" w:hAnsi="Verdana"/>
                <w:snapToGrid w:val="0"/>
              </w:rPr>
              <w:t xml:space="preserve"> from</w:t>
            </w:r>
            <w:r w:rsidRPr="00005B6E">
              <w:rPr>
                <w:rFonts w:ascii="Verdana" w:hAnsi="Verdana"/>
                <w:snapToGrid w:val="0"/>
              </w:rPr>
              <w:t xml:space="preserve"> Cllr</w:t>
            </w:r>
            <w:r w:rsidR="000E2902" w:rsidRPr="00005B6E">
              <w:rPr>
                <w:rFonts w:ascii="Verdana" w:hAnsi="Verdana"/>
                <w:snapToGrid w:val="0"/>
              </w:rPr>
              <w:t>s</w:t>
            </w:r>
            <w:r w:rsidRPr="00005B6E">
              <w:rPr>
                <w:rFonts w:ascii="Verdana" w:hAnsi="Verdana"/>
                <w:snapToGrid w:val="0"/>
              </w:rPr>
              <w:t xml:space="preserve"> </w:t>
            </w:r>
            <w:r w:rsidR="00C9409D" w:rsidRPr="00005B6E">
              <w:rPr>
                <w:rFonts w:ascii="Verdana" w:hAnsi="Verdana"/>
                <w:snapToGrid w:val="0"/>
              </w:rPr>
              <w:t xml:space="preserve">J Sampangi, </w:t>
            </w:r>
            <w:r w:rsidR="00F70ECD" w:rsidRPr="00005B6E">
              <w:rPr>
                <w:rFonts w:ascii="Verdana" w:hAnsi="Verdana"/>
                <w:snapToGrid w:val="0"/>
              </w:rPr>
              <w:t>S Thompson</w:t>
            </w:r>
            <w:r w:rsidR="000E2902" w:rsidRPr="00005B6E">
              <w:rPr>
                <w:rFonts w:ascii="Verdana" w:hAnsi="Verdana"/>
                <w:snapToGrid w:val="0"/>
              </w:rPr>
              <w:t xml:space="preserve"> and C English</w:t>
            </w:r>
            <w:r w:rsidRPr="00005B6E">
              <w:rPr>
                <w:rFonts w:ascii="Verdana" w:hAnsi="Verdana"/>
                <w:snapToGrid w:val="0"/>
              </w:rPr>
              <w:t xml:space="preserve">.  </w:t>
            </w:r>
          </w:p>
          <w:p w14:paraId="50A0E71C" w14:textId="77777777" w:rsidR="00506F45" w:rsidRPr="00005B6E" w:rsidRDefault="00506F45" w:rsidP="00EA3B87">
            <w:pPr>
              <w:ind w:right="1133"/>
              <w:jc w:val="both"/>
              <w:rPr>
                <w:rFonts w:ascii="Verdana" w:hAnsi="Verdana"/>
                <w:b/>
                <w:snapToGrid w:val="0"/>
              </w:rPr>
            </w:pPr>
          </w:p>
        </w:tc>
      </w:tr>
      <w:tr w:rsidR="00005B6E" w:rsidRPr="00005B6E" w14:paraId="607B8474" w14:textId="77777777" w:rsidTr="00AF631B">
        <w:trPr>
          <w:trHeight w:val="397"/>
        </w:trPr>
        <w:tc>
          <w:tcPr>
            <w:tcW w:w="709" w:type="dxa"/>
          </w:tcPr>
          <w:p w14:paraId="0F75F27C" w14:textId="2370ED24" w:rsidR="00EA3B87" w:rsidRPr="00005B6E" w:rsidRDefault="00CE57FD" w:rsidP="000B193F">
            <w:pPr>
              <w:ind w:right="-1"/>
              <w:jc w:val="both"/>
              <w:rPr>
                <w:rFonts w:ascii="Verdana" w:hAnsi="Verdana"/>
                <w:snapToGrid w:val="0"/>
              </w:rPr>
            </w:pPr>
            <w:r w:rsidRPr="00005B6E">
              <w:rPr>
                <w:rFonts w:ascii="Verdana" w:hAnsi="Verdana"/>
                <w:snapToGrid w:val="0"/>
              </w:rPr>
              <w:t>2</w:t>
            </w:r>
            <w:r w:rsidR="00EA3B87" w:rsidRPr="00005B6E">
              <w:rPr>
                <w:rFonts w:ascii="Verdana" w:hAnsi="Verdana"/>
                <w:snapToGrid w:val="0"/>
              </w:rPr>
              <w:t>.</w:t>
            </w:r>
          </w:p>
        </w:tc>
        <w:tc>
          <w:tcPr>
            <w:tcW w:w="8505" w:type="dxa"/>
          </w:tcPr>
          <w:p w14:paraId="0035325E" w14:textId="31D8FB95" w:rsidR="00EA3B87" w:rsidRPr="00005B6E" w:rsidRDefault="00EA3B87" w:rsidP="00EA3B87">
            <w:pPr>
              <w:widowControl w:val="0"/>
              <w:jc w:val="both"/>
              <w:rPr>
                <w:rFonts w:ascii="Verdana" w:hAnsi="Verdana"/>
                <w:iCs/>
              </w:rPr>
            </w:pPr>
            <w:r w:rsidRPr="00005B6E">
              <w:rPr>
                <w:rFonts w:ascii="Verdana" w:hAnsi="Verdana"/>
                <w:b/>
                <w:snapToGrid w:val="0"/>
              </w:rPr>
              <w:t>Declaration of Interests, Dispensations, Predetermination or Lobbying</w:t>
            </w:r>
            <w:r w:rsidRPr="00005B6E">
              <w:rPr>
                <w:rFonts w:ascii="Verdana" w:hAnsi="Verdana"/>
                <w:snapToGrid w:val="0"/>
              </w:rPr>
              <w:t xml:space="preserve"> </w:t>
            </w:r>
          </w:p>
          <w:p w14:paraId="36D70AE7" w14:textId="736496C2" w:rsidR="00EA3B87" w:rsidRPr="00005B6E" w:rsidRDefault="00720CD6" w:rsidP="00EA3B87">
            <w:pPr>
              <w:ind w:right="1133"/>
              <w:jc w:val="both"/>
              <w:rPr>
                <w:rFonts w:ascii="Verdana" w:hAnsi="Verdana"/>
                <w:bCs/>
                <w:snapToGrid w:val="0"/>
              </w:rPr>
            </w:pPr>
            <w:r w:rsidRPr="00005B6E">
              <w:rPr>
                <w:rFonts w:ascii="Verdana" w:hAnsi="Verdana"/>
                <w:bCs/>
                <w:snapToGrid w:val="0"/>
              </w:rPr>
              <w:t>None</w:t>
            </w:r>
            <w:r w:rsidR="00C36CAA" w:rsidRPr="00005B6E">
              <w:rPr>
                <w:rFonts w:ascii="Verdana" w:hAnsi="Verdana"/>
                <w:bCs/>
                <w:snapToGrid w:val="0"/>
              </w:rPr>
              <w:t>.</w:t>
            </w:r>
          </w:p>
          <w:p w14:paraId="3AE4396B" w14:textId="0B9A3B06" w:rsidR="0099670F" w:rsidRPr="00005B6E" w:rsidRDefault="0099670F" w:rsidP="00EA3B87">
            <w:pPr>
              <w:ind w:right="1133"/>
              <w:jc w:val="both"/>
              <w:rPr>
                <w:rFonts w:ascii="Verdana" w:hAnsi="Verdana"/>
                <w:bCs/>
                <w:snapToGrid w:val="0"/>
              </w:rPr>
            </w:pPr>
          </w:p>
        </w:tc>
      </w:tr>
      <w:tr w:rsidR="00005B6E" w:rsidRPr="00005B6E" w14:paraId="48B283F9" w14:textId="77777777" w:rsidTr="00AF631B">
        <w:trPr>
          <w:trHeight w:val="397"/>
        </w:trPr>
        <w:tc>
          <w:tcPr>
            <w:tcW w:w="709" w:type="dxa"/>
          </w:tcPr>
          <w:p w14:paraId="196888D9" w14:textId="282F6C02" w:rsidR="00595940" w:rsidRPr="00005B6E" w:rsidRDefault="00CE57FD" w:rsidP="000B193F">
            <w:pPr>
              <w:ind w:right="-1"/>
              <w:jc w:val="both"/>
              <w:rPr>
                <w:rFonts w:ascii="Verdana" w:hAnsi="Verdana"/>
                <w:snapToGrid w:val="0"/>
              </w:rPr>
            </w:pPr>
            <w:r w:rsidRPr="00005B6E">
              <w:rPr>
                <w:rFonts w:ascii="Verdana" w:hAnsi="Verdana"/>
                <w:snapToGrid w:val="0"/>
              </w:rPr>
              <w:t>3</w:t>
            </w:r>
            <w:r w:rsidR="00595940" w:rsidRPr="00005B6E">
              <w:rPr>
                <w:rFonts w:ascii="Verdana" w:hAnsi="Verdana"/>
                <w:snapToGrid w:val="0"/>
              </w:rPr>
              <w:t>.</w:t>
            </w:r>
          </w:p>
        </w:tc>
        <w:tc>
          <w:tcPr>
            <w:tcW w:w="8505" w:type="dxa"/>
          </w:tcPr>
          <w:p w14:paraId="5A56A2DB" w14:textId="29794D26" w:rsidR="003C0601" w:rsidRPr="00005B6E" w:rsidRDefault="00595940" w:rsidP="00E80960">
            <w:pPr>
              <w:ind w:right="1133"/>
              <w:jc w:val="both"/>
              <w:rPr>
                <w:rFonts w:ascii="Verdana" w:hAnsi="Verdana"/>
                <w:b/>
                <w:snapToGrid w:val="0"/>
              </w:rPr>
            </w:pPr>
            <w:r w:rsidRPr="00005B6E">
              <w:rPr>
                <w:rFonts w:ascii="Verdana" w:hAnsi="Verdana"/>
                <w:b/>
                <w:snapToGrid w:val="0"/>
              </w:rPr>
              <w:t>Motion to exclude the Press and Public from items in the Confidential Section.</w:t>
            </w:r>
          </w:p>
        </w:tc>
      </w:tr>
      <w:tr w:rsidR="00005B6E" w:rsidRPr="00005B6E" w14:paraId="533064EC" w14:textId="77777777" w:rsidTr="00AF631B">
        <w:trPr>
          <w:trHeight w:val="397"/>
        </w:trPr>
        <w:tc>
          <w:tcPr>
            <w:tcW w:w="709" w:type="dxa"/>
          </w:tcPr>
          <w:p w14:paraId="1BE750E4" w14:textId="77777777" w:rsidR="00595940" w:rsidRPr="00005B6E" w:rsidRDefault="00595940" w:rsidP="000B193F">
            <w:pPr>
              <w:ind w:right="-1"/>
              <w:jc w:val="both"/>
              <w:rPr>
                <w:rFonts w:ascii="Verdana" w:hAnsi="Verdana"/>
                <w:snapToGrid w:val="0"/>
              </w:rPr>
            </w:pPr>
          </w:p>
        </w:tc>
        <w:tc>
          <w:tcPr>
            <w:tcW w:w="8505" w:type="dxa"/>
          </w:tcPr>
          <w:p w14:paraId="20E1EA19" w14:textId="3FC8D203" w:rsidR="00595940" w:rsidRPr="00005B6E" w:rsidRDefault="0077141C" w:rsidP="00A85776">
            <w:pPr>
              <w:ind w:right="174"/>
              <w:jc w:val="both"/>
              <w:rPr>
                <w:rFonts w:ascii="Verdana" w:hAnsi="Verdana"/>
                <w:bCs/>
                <w:snapToGrid w:val="0"/>
              </w:rPr>
            </w:pPr>
            <w:r w:rsidRPr="00005B6E">
              <w:rPr>
                <w:rFonts w:ascii="Verdana" w:hAnsi="Verdana"/>
                <w:bCs/>
                <w:snapToGrid w:val="0"/>
              </w:rPr>
              <w:t>No members of the public were present</w:t>
            </w:r>
          </w:p>
          <w:p w14:paraId="14170BE7" w14:textId="03701214" w:rsidR="00595940" w:rsidRPr="00005B6E" w:rsidRDefault="00595940" w:rsidP="00EA3B87">
            <w:pPr>
              <w:ind w:right="1133"/>
              <w:jc w:val="both"/>
              <w:rPr>
                <w:rFonts w:ascii="Verdana" w:hAnsi="Verdana"/>
                <w:b/>
                <w:snapToGrid w:val="0"/>
              </w:rPr>
            </w:pPr>
          </w:p>
        </w:tc>
      </w:tr>
      <w:tr w:rsidR="00005B6E" w:rsidRPr="00005B6E" w14:paraId="0FC5821E" w14:textId="77777777" w:rsidTr="00AF631B">
        <w:trPr>
          <w:trHeight w:val="397"/>
        </w:trPr>
        <w:tc>
          <w:tcPr>
            <w:tcW w:w="709" w:type="dxa"/>
          </w:tcPr>
          <w:p w14:paraId="15E2BFA2" w14:textId="42929F84" w:rsidR="00595940" w:rsidRPr="00005B6E" w:rsidRDefault="00162108" w:rsidP="000B193F">
            <w:pPr>
              <w:ind w:right="-1"/>
              <w:jc w:val="both"/>
              <w:rPr>
                <w:rFonts w:ascii="Verdana" w:hAnsi="Verdana"/>
                <w:snapToGrid w:val="0"/>
              </w:rPr>
            </w:pPr>
            <w:r w:rsidRPr="00005B6E">
              <w:rPr>
                <w:rFonts w:ascii="Verdana" w:hAnsi="Verdana"/>
                <w:snapToGrid w:val="0"/>
              </w:rPr>
              <w:t>4</w:t>
            </w:r>
            <w:r w:rsidR="00595940" w:rsidRPr="00005B6E">
              <w:rPr>
                <w:rFonts w:ascii="Verdana" w:hAnsi="Verdana"/>
                <w:snapToGrid w:val="0"/>
              </w:rPr>
              <w:t>.</w:t>
            </w:r>
          </w:p>
        </w:tc>
        <w:tc>
          <w:tcPr>
            <w:tcW w:w="8505" w:type="dxa"/>
          </w:tcPr>
          <w:p w14:paraId="271D6808" w14:textId="18DD8D81" w:rsidR="00595940" w:rsidRPr="00005B6E" w:rsidRDefault="00595940" w:rsidP="00595940">
            <w:pPr>
              <w:ind w:right="1133"/>
              <w:jc w:val="both"/>
              <w:rPr>
                <w:rFonts w:ascii="Verdana" w:hAnsi="Verdana"/>
                <w:snapToGrid w:val="0"/>
              </w:rPr>
            </w:pPr>
            <w:r w:rsidRPr="00005B6E">
              <w:rPr>
                <w:rFonts w:ascii="Verdana" w:hAnsi="Verdana"/>
                <w:b/>
                <w:snapToGrid w:val="0"/>
              </w:rPr>
              <w:t>Minutes of the meetings of</w:t>
            </w:r>
            <w:r w:rsidR="00D43E0A" w:rsidRPr="00005B6E">
              <w:rPr>
                <w:rFonts w:ascii="Verdana" w:hAnsi="Verdana"/>
                <w:b/>
                <w:snapToGrid w:val="0"/>
              </w:rPr>
              <w:t xml:space="preserve"> 2</w:t>
            </w:r>
            <w:r w:rsidR="0077141C" w:rsidRPr="00005B6E">
              <w:rPr>
                <w:rFonts w:ascii="Verdana" w:hAnsi="Verdana"/>
                <w:b/>
                <w:snapToGrid w:val="0"/>
              </w:rPr>
              <w:t>2 September</w:t>
            </w:r>
            <w:r w:rsidR="00162108" w:rsidRPr="00005B6E">
              <w:rPr>
                <w:rFonts w:ascii="Verdana" w:hAnsi="Verdana"/>
                <w:b/>
                <w:snapToGrid w:val="0"/>
              </w:rPr>
              <w:t xml:space="preserve"> 2025</w:t>
            </w:r>
          </w:p>
          <w:p w14:paraId="2E2CB80D" w14:textId="182FBBAA" w:rsidR="00595940" w:rsidRPr="00005B6E" w:rsidRDefault="00595940" w:rsidP="00595940">
            <w:pPr>
              <w:jc w:val="both"/>
              <w:rPr>
                <w:rFonts w:ascii="Verdana" w:hAnsi="Verdana"/>
                <w:bCs/>
                <w:snapToGrid w:val="0"/>
              </w:rPr>
            </w:pPr>
            <w:r w:rsidRPr="00005B6E">
              <w:rPr>
                <w:rFonts w:ascii="Verdana" w:hAnsi="Verdana"/>
                <w:snapToGrid w:val="0"/>
              </w:rPr>
              <w:t xml:space="preserve">The minutes of the meeting were </w:t>
            </w:r>
            <w:r w:rsidR="00871360" w:rsidRPr="00005B6E">
              <w:rPr>
                <w:rFonts w:ascii="Verdana" w:hAnsi="Verdana"/>
                <w:snapToGrid w:val="0"/>
              </w:rPr>
              <w:t>agreed.</w:t>
            </w:r>
            <w:r w:rsidR="00162108" w:rsidRPr="00005B6E">
              <w:rPr>
                <w:rFonts w:ascii="Verdana" w:hAnsi="Verdana"/>
                <w:snapToGrid w:val="0"/>
              </w:rPr>
              <w:t xml:space="preserve"> </w:t>
            </w:r>
          </w:p>
          <w:p w14:paraId="36DE789A" w14:textId="77777777" w:rsidR="00595940" w:rsidRPr="00005B6E" w:rsidRDefault="00595940" w:rsidP="00EA3B87">
            <w:pPr>
              <w:ind w:right="1133"/>
              <w:jc w:val="both"/>
              <w:rPr>
                <w:rFonts w:ascii="Verdana" w:hAnsi="Verdana"/>
                <w:bCs/>
                <w:snapToGrid w:val="0"/>
              </w:rPr>
            </w:pPr>
          </w:p>
        </w:tc>
      </w:tr>
      <w:tr w:rsidR="00005B6E" w:rsidRPr="00005B6E" w14:paraId="33553C65" w14:textId="77777777" w:rsidTr="00E80960">
        <w:trPr>
          <w:trHeight w:val="289"/>
        </w:trPr>
        <w:tc>
          <w:tcPr>
            <w:tcW w:w="709" w:type="dxa"/>
          </w:tcPr>
          <w:p w14:paraId="5E6B136F" w14:textId="09A99090" w:rsidR="00EA3B87" w:rsidRPr="00005B6E" w:rsidRDefault="00162108" w:rsidP="000B193F">
            <w:pPr>
              <w:ind w:right="-1"/>
              <w:jc w:val="both"/>
              <w:rPr>
                <w:rFonts w:ascii="Verdana" w:hAnsi="Verdana"/>
                <w:snapToGrid w:val="0"/>
              </w:rPr>
            </w:pPr>
            <w:r w:rsidRPr="00005B6E">
              <w:rPr>
                <w:rFonts w:ascii="Verdana" w:hAnsi="Verdana"/>
                <w:snapToGrid w:val="0"/>
              </w:rPr>
              <w:t>5</w:t>
            </w:r>
          </w:p>
        </w:tc>
        <w:tc>
          <w:tcPr>
            <w:tcW w:w="8505" w:type="dxa"/>
          </w:tcPr>
          <w:p w14:paraId="4CD570CD" w14:textId="28DC6D00" w:rsidR="00F517E2" w:rsidRPr="00005B6E" w:rsidRDefault="00EA3B87" w:rsidP="009E7ADA">
            <w:pPr>
              <w:jc w:val="both"/>
              <w:rPr>
                <w:rFonts w:ascii="Verdana" w:hAnsi="Verdana"/>
                <w:b/>
                <w:snapToGrid w:val="0"/>
              </w:rPr>
            </w:pPr>
            <w:r w:rsidRPr="00005B6E">
              <w:rPr>
                <w:rFonts w:ascii="Verdana" w:hAnsi="Verdana"/>
                <w:b/>
                <w:snapToGrid w:val="0"/>
              </w:rPr>
              <w:t>Matters Arising from the Minutes</w:t>
            </w:r>
          </w:p>
        </w:tc>
      </w:tr>
      <w:tr w:rsidR="00005B6E" w:rsidRPr="00005B6E" w14:paraId="3042436E" w14:textId="77777777" w:rsidTr="00AF631B">
        <w:trPr>
          <w:trHeight w:val="397"/>
        </w:trPr>
        <w:tc>
          <w:tcPr>
            <w:tcW w:w="709" w:type="dxa"/>
          </w:tcPr>
          <w:p w14:paraId="49AE2F52" w14:textId="237EB86F" w:rsidR="009E7ADA" w:rsidRPr="00005B6E" w:rsidRDefault="009E7ADA" w:rsidP="000B193F">
            <w:pPr>
              <w:ind w:right="-1"/>
              <w:jc w:val="both"/>
              <w:rPr>
                <w:rFonts w:ascii="Verdana" w:hAnsi="Verdana"/>
                <w:snapToGrid w:val="0"/>
              </w:rPr>
            </w:pPr>
          </w:p>
        </w:tc>
        <w:tc>
          <w:tcPr>
            <w:tcW w:w="8505" w:type="dxa"/>
          </w:tcPr>
          <w:p w14:paraId="71A8DDBE" w14:textId="7C7E5A65" w:rsidR="001E31AF" w:rsidRPr="00005B6E" w:rsidRDefault="00EA434F" w:rsidP="0061569B">
            <w:pPr>
              <w:tabs>
                <w:tab w:val="left" w:pos="993"/>
              </w:tabs>
              <w:jc w:val="both"/>
              <w:rPr>
                <w:rFonts w:ascii="Verdana" w:hAnsi="Verdana"/>
              </w:rPr>
            </w:pPr>
            <w:r w:rsidRPr="00005B6E">
              <w:rPr>
                <w:rFonts w:ascii="Verdana" w:hAnsi="Verdana"/>
              </w:rPr>
              <w:t>Minute 3976 Item 16.1. Cllr Jones asked for an update on the TOIL policy. Cllr Akehurst confirmed that the policy has now been agreed upon, is currently in effect, and will be reviewed monthly. The Clerk will continue recording TOIL for all evening meetings.</w:t>
            </w:r>
          </w:p>
          <w:p w14:paraId="2EFD7836" w14:textId="0604D23B" w:rsidR="00C12259" w:rsidRPr="00005B6E" w:rsidRDefault="00EA434F" w:rsidP="0061569B">
            <w:pPr>
              <w:tabs>
                <w:tab w:val="left" w:pos="993"/>
              </w:tabs>
              <w:jc w:val="both"/>
              <w:rPr>
                <w:rFonts w:ascii="Verdana" w:hAnsi="Verdana"/>
              </w:rPr>
            </w:pPr>
            <w:r w:rsidRPr="00005B6E">
              <w:rPr>
                <w:rFonts w:ascii="Verdana" w:hAnsi="Verdana"/>
              </w:rPr>
              <w:t>Minute 3976, item 17. Cllr Jones requested an update on the photocopier lease. The Clerk explained that, due to a 90-day notice period that had commenced before the renewal notice was received, the existing agreement had been extended for a year at the same copying rate and at a slightly reduced cost for the machine rental.</w:t>
            </w:r>
          </w:p>
          <w:p w14:paraId="05E38682" w14:textId="60DD267A" w:rsidR="00C12259" w:rsidRPr="00005B6E" w:rsidRDefault="00EA434F" w:rsidP="0061569B">
            <w:pPr>
              <w:tabs>
                <w:tab w:val="left" w:pos="993"/>
              </w:tabs>
              <w:jc w:val="both"/>
              <w:rPr>
                <w:rFonts w:ascii="Verdana" w:hAnsi="Verdana"/>
              </w:rPr>
            </w:pPr>
            <w:r w:rsidRPr="00005B6E">
              <w:rPr>
                <w:rFonts w:ascii="Verdana" w:hAnsi="Verdana"/>
              </w:rPr>
              <w:t>Minute 3976 item 12. The audit had not taken place. Cllr Brindle said that the process and need for a Councillor audit should be reviewed.</w:t>
            </w:r>
          </w:p>
          <w:p w14:paraId="3A5A2B77" w14:textId="0E2AF1DE" w:rsidR="00C36CAA" w:rsidRPr="00005B6E" w:rsidRDefault="00C36CAA" w:rsidP="0061569B">
            <w:pPr>
              <w:tabs>
                <w:tab w:val="left" w:pos="993"/>
              </w:tabs>
              <w:jc w:val="both"/>
              <w:rPr>
                <w:rFonts w:ascii="Verdana" w:hAnsi="Verdana"/>
              </w:rPr>
            </w:pPr>
          </w:p>
        </w:tc>
      </w:tr>
      <w:tr w:rsidR="00005B6E" w:rsidRPr="00005B6E" w14:paraId="3F0897CC" w14:textId="77777777" w:rsidTr="00AF631B">
        <w:trPr>
          <w:trHeight w:val="397"/>
        </w:trPr>
        <w:tc>
          <w:tcPr>
            <w:tcW w:w="9214" w:type="dxa"/>
            <w:gridSpan w:val="2"/>
          </w:tcPr>
          <w:p w14:paraId="0D1D7B1C" w14:textId="483BFCF4" w:rsidR="009E7ADA" w:rsidRPr="00005B6E" w:rsidRDefault="009E7ADA" w:rsidP="009E7ADA">
            <w:pPr>
              <w:tabs>
                <w:tab w:val="left" w:pos="993"/>
              </w:tabs>
              <w:jc w:val="both"/>
              <w:rPr>
                <w:rFonts w:ascii="Verdana" w:hAnsi="Verdana"/>
                <w:snapToGrid w:val="0"/>
              </w:rPr>
            </w:pPr>
            <w:r w:rsidRPr="00005B6E">
              <w:rPr>
                <w:rFonts w:ascii="Verdana" w:hAnsi="Verdana"/>
                <w:b/>
                <w:bCs/>
                <w:snapToGrid w:val="0"/>
              </w:rPr>
              <w:t>As no members of the public were present the meeting was not adjourned.</w:t>
            </w:r>
          </w:p>
        </w:tc>
      </w:tr>
      <w:tr w:rsidR="00005B6E" w:rsidRPr="00005B6E" w14:paraId="151274C2" w14:textId="77777777" w:rsidTr="00AF631B">
        <w:trPr>
          <w:trHeight w:val="397"/>
        </w:trPr>
        <w:tc>
          <w:tcPr>
            <w:tcW w:w="709" w:type="dxa"/>
          </w:tcPr>
          <w:p w14:paraId="1CD0FB5C" w14:textId="43196C5D" w:rsidR="009E7ADA" w:rsidRPr="00005B6E" w:rsidRDefault="00162108" w:rsidP="000B193F">
            <w:pPr>
              <w:ind w:right="-1"/>
              <w:jc w:val="both"/>
              <w:rPr>
                <w:rFonts w:ascii="Verdana" w:hAnsi="Verdana"/>
                <w:snapToGrid w:val="0"/>
              </w:rPr>
            </w:pPr>
            <w:r w:rsidRPr="00005B6E">
              <w:rPr>
                <w:rFonts w:ascii="Verdana" w:hAnsi="Verdana"/>
                <w:snapToGrid w:val="0"/>
              </w:rPr>
              <w:t>6</w:t>
            </w:r>
            <w:r w:rsidR="009E7ADA" w:rsidRPr="00005B6E">
              <w:rPr>
                <w:rFonts w:ascii="Verdana" w:hAnsi="Verdana"/>
                <w:snapToGrid w:val="0"/>
              </w:rPr>
              <w:t>.</w:t>
            </w:r>
          </w:p>
        </w:tc>
        <w:tc>
          <w:tcPr>
            <w:tcW w:w="8505" w:type="dxa"/>
          </w:tcPr>
          <w:p w14:paraId="2FAED1B1" w14:textId="6A4618B8" w:rsidR="000540BC" w:rsidRPr="00005B6E" w:rsidRDefault="009E7ADA" w:rsidP="005D13BD">
            <w:pPr>
              <w:tabs>
                <w:tab w:val="left" w:pos="993"/>
              </w:tabs>
              <w:jc w:val="both"/>
              <w:rPr>
                <w:rFonts w:ascii="Verdana" w:hAnsi="Verdana"/>
                <w:b/>
                <w:bCs/>
                <w:snapToGrid w:val="0"/>
              </w:rPr>
            </w:pPr>
            <w:r w:rsidRPr="00005B6E">
              <w:rPr>
                <w:rFonts w:ascii="Verdana" w:hAnsi="Verdana"/>
                <w:b/>
                <w:bCs/>
                <w:snapToGrid w:val="0"/>
              </w:rPr>
              <w:t>Financ</w:t>
            </w:r>
            <w:r w:rsidR="00871360" w:rsidRPr="00005B6E">
              <w:rPr>
                <w:rFonts w:ascii="Verdana" w:hAnsi="Verdana"/>
                <w:b/>
                <w:bCs/>
                <w:snapToGrid w:val="0"/>
              </w:rPr>
              <w:t>ial</w:t>
            </w:r>
          </w:p>
          <w:p w14:paraId="1847C9B9" w14:textId="6C367A93" w:rsidR="00596CCF" w:rsidRPr="00005B6E" w:rsidRDefault="00596CCF" w:rsidP="00871360">
            <w:pPr>
              <w:tabs>
                <w:tab w:val="left" w:pos="993"/>
              </w:tabs>
              <w:jc w:val="both"/>
              <w:rPr>
                <w:rFonts w:ascii="Verdana" w:hAnsi="Verdana"/>
                <w:snapToGrid w:val="0"/>
              </w:rPr>
            </w:pPr>
          </w:p>
        </w:tc>
      </w:tr>
      <w:tr w:rsidR="00005B6E" w:rsidRPr="00005B6E" w14:paraId="7A308877" w14:textId="77777777" w:rsidTr="00AF631B">
        <w:trPr>
          <w:trHeight w:val="397"/>
        </w:trPr>
        <w:tc>
          <w:tcPr>
            <w:tcW w:w="709" w:type="dxa"/>
          </w:tcPr>
          <w:p w14:paraId="50760FE3" w14:textId="76E8CB77" w:rsidR="005D13BD" w:rsidRPr="00005B6E" w:rsidRDefault="00162108" w:rsidP="005D13BD">
            <w:pPr>
              <w:ind w:right="-1"/>
              <w:jc w:val="both"/>
              <w:rPr>
                <w:rFonts w:ascii="Verdana" w:hAnsi="Verdana"/>
                <w:snapToGrid w:val="0"/>
              </w:rPr>
            </w:pPr>
            <w:r w:rsidRPr="00005B6E">
              <w:rPr>
                <w:rFonts w:ascii="Verdana" w:hAnsi="Verdana"/>
                <w:snapToGrid w:val="0"/>
              </w:rPr>
              <w:t>6</w:t>
            </w:r>
            <w:r w:rsidR="005D13BD" w:rsidRPr="00005B6E">
              <w:rPr>
                <w:rFonts w:ascii="Verdana" w:hAnsi="Verdana"/>
                <w:snapToGrid w:val="0"/>
              </w:rPr>
              <w:t>.</w:t>
            </w:r>
            <w:r w:rsidR="007C6008" w:rsidRPr="00005B6E">
              <w:rPr>
                <w:rFonts w:ascii="Verdana" w:hAnsi="Verdana"/>
                <w:snapToGrid w:val="0"/>
              </w:rPr>
              <w:t>1</w:t>
            </w:r>
          </w:p>
        </w:tc>
        <w:tc>
          <w:tcPr>
            <w:tcW w:w="8505" w:type="dxa"/>
          </w:tcPr>
          <w:p w14:paraId="44D9360D" w14:textId="68BF233C" w:rsidR="00720CD6" w:rsidRPr="00005B6E" w:rsidRDefault="005D13BD" w:rsidP="001C2CE5">
            <w:pPr>
              <w:pStyle w:val="FootnoteText"/>
              <w:jc w:val="both"/>
              <w:rPr>
                <w:rFonts w:ascii="Verdana" w:hAnsi="Verdana"/>
                <w:b/>
                <w:bCs/>
                <w:snapToGrid w:val="0"/>
                <w:lang w:val="en-GB"/>
              </w:rPr>
            </w:pPr>
            <w:r w:rsidRPr="00005B6E">
              <w:rPr>
                <w:rFonts w:ascii="Verdana" w:hAnsi="Verdana"/>
                <w:b/>
                <w:bCs/>
                <w:snapToGrid w:val="0"/>
                <w:lang w:val="en-GB"/>
              </w:rPr>
              <w:t>Bank Reconciliations</w:t>
            </w:r>
          </w:p>
          <w:p w14:paraId="512DD5B2" w14:textId="5945009C" w:rsidR="00871360" w:rsidRPr="00005B6E" w:rsidRDefault="00871360" w:rsidP="00871360">
            <w:pPr>
              <w:tabs>
                <w:tab w:val="left" w:pos="993"/>
              </w:tabs>
              <w:jc w:val="both"/>
              <w:rPr>
                <w:rFonts w:ascii="Verdana" w:hAnsi="Verdana"/>
                <w:snapToGrid w:val="0"/>
              </w:rPr>
            </w:pPr>
            <w:r w:rsidRPr="00005B6E">
              <w:rPr>
                <w:rFonts w:ascii="Verdana" w:hAnsi="Verdana"/>
                <w:snapToGrid w:val="0"/>
              </w:rPr>
              <w:t xml:space="preserve">Cllr Brindle </w:t>
            </w:r>
            <w:r w:rsidR="00B04E22" w:rsidRPr="00005B6E">
              <w:rPr>
                <w:rFonts w:ascii="Verdana" w:hAnsi="Verdana"/>
                <w:snapToGrid w:val="0"/>
              </w:rPr>
              <w:t>had completed the reconciliations up to the end of October</w:t>
            </w:r>
            <w:r w:rsidRPr="00005B6E">
              <w:rPr>
                <w:rFonts w:ascii="Verdana" w:hAnsi="Verdana"/>
                <w:snapToGrid w:val="0"/>
              </w:rPr>
              <w:t>.</w:t>
            </w:r>
          </w:p>
          <w:p w14:paraId="5C4C67A2" w14:textId="3AFC8606" w:rsidR="00245F3E" w:rsidRPr="00005B6E" w:rsidRDefault="006A09DE" w:rsidP="001C2CE5">
            <w:pPr>
              <w:pStyle w:val="FootnoteText"/>
              <w:jc w:val="both"/>
              <w:rPr>
                <w:rFonts w:ascii="Verdana" w:hAnsi="Verdana"/>
                <w:snapToGrid w:val="0"/>
                <w:lang w:val="en-GB"/>
              </w:rPr>
            </w:pPr>
            <w:r w:rsidRPr="00005B6E">
              <w:rPr>
                <w:rFonts w:ascii="Verdana" w:hAnsi="Verdana"/>
                <w:snapToGrid w:val="0"/>
                <w:lang w:val="en-GB"/>
              </w:rPr>
              <w:t xml:space="preserve"> </w:t>
            </w:r>
          </w:p>
        </w:tc>
      </w:tr>
      <w:tr w:rsidR="00005B6E" w:rsidRPr="00005B6E" w14:paraId="2A3636DA" w14:textId="77777777" w:rsidTr="00AF631B">
        <w:trPr>
          <w:trHeight w:val="397"/>
        </w:trPr>
        <w:tc>
          <w:tcPr>
            <w:tcW w:w="709" w:type="dxa"/>
          </w:tcPr>
          <w:p w14:paraId="16154FD7" w14:textId="133A4BBB" w:rsidR="00ED39E3" w:rsidRPr="00005B6E" w:rsidRDefault="004D2C7F" w:rsidP="005D13BD">
            <w:pPr>
              <w:ind w:right="-1"/>
              <w:jc w:val="both"/>
              <w:rPr>
                <w:rFonts w:ascii="Verdana" w:hAnsi="Verdana"/>
                <w:snapToGrid w:val="0"/>
              </w:rPr>
            </w:pPr>
            <w:r w:rsidRPr="00005B6E">
              <w:rPr>
                <w:rFonts w:ascii="Verdana" w:hAnsi="Verdana"/>
                <w:snapToGrid w:val="0"/>
              </w:rPr>
              <w:t>6</w:t>
            </w:r>
            <w:r w:rsidR="007C1D4C" w:rsidRPr="00005B6E">
              <w:rPr>
                <w:rFonts w:ascii="Verdana" w:hAnsi="Verdana"/>
                <w:snapToGrid w:val="0"/>
              </w:rPr>
              <w:t>.</w:t>
            </w:r>
            <w:r w:rsidR="00ED39E3" w:rsidRPr="00005B6E">
              <w:rPr>
                <w:rFonts w:ascii="Verdana" w:hAnsi="Verdana"/>
                <w:snapToGrid w:val="0"/>
              </w:rPr>
              <w:t>2</w:t>
            </w:r>
          </w:p>
        </w:tc>
        <w:tc>
          <w:tcPr>
            <w:tcW w:w="8505" w:type="dxa"/>
          </w:tcPr>
          <w:p w14:paraId="1FF0B487" w14:textId="77777777" w:rsidR="00ED39E3" w:rsidRPr="00005B6E" w:rsidRDefault="00ED39E3" w:rsidP="005D13BD">
            <w:pPr>
              <w:pStyle w:val="FootnoteText"/>
              <w:jc w:val="both"/>
              <w:rPr>
                <w:rFonts w:ascii="Verdana" w:hAnsi="Verdana"/>
                <w:b/>
                <w:bCs/>
                <w:snapToGrid w:val="0"/>
                <w:lang w:val="en-GB"/>
              </w:rPr>
            </w:pPr>
            <w:r w:rsidRPr="00005B6E">
              <w:rPr>
                <w:rFonts w:ascii="Verdana" w:hAnsi="Verdana"/>
                <w:b/>
                <w:bCs/>
                <w:snapToGrid w:val="0"/>
                <w:lang w:val="en-GB"/>
              </w:rPr>
              <w:t>Bank Account Totals</w:t>
            </w:r>
          </w:p>
          <w:p w14:paraId="6344D53F" w14:textId="47354094" w:rsidR="001C2CE5" w:rsidRPr="00005B6E" w:rsidRDefault="001C2CE5" w:rsidP="005D13BD">
            <w:pPr>
              <w:pStyle w:val="FootnoteText"/>
              <w:jc w:val="both"/>
              <w:rPr>
                <w:rFonts w:ascii="Verdana" w:hAnsi="Verdana"/>
                <w:snapToGrid w:val="0"/>
                <w:lang w:val="en-GB"/>
              </w:rPr>
            </w:pPr>
            <w:r w:rsidRPr="00005B6E">
              <w:rPr>
                <w:rFonts w:ascii="Verdana" w:hAnsi="Verdana"/>
                <w:snapToGrid w:val="0"/>
                <w:lang w:val="en-GB"/>
              </w:rPr>
              <w:t>Noted.</w:t>
            </w:r>
            <w:r w:rsidR="00871360" w:rsidRPr="00005B6E">
              <w:rPr>
                <w:rFonts w:ascii="Verdana" w:hAnsi="Verdana"/>
                <w:snapToGrid w:val="0"/>
                <w:lang w:val="en-GB"/>
              </w:rPr>
              <w:t xml:space="preserve">  </w:t>
            </w:r>
          </w:p>
          <w:p w14:paraId="4AA4AAB8" w14:textId="4C925EFF" w:rsidR="00D742BD" w:rsidRPr="00005B6E" w:rsidRDefault="00D742BD" w:rsidP="004D2C7F">
            <w:pPr>
              <w:pStyle w:val="FootnoteText"/>
              <w:jc w:val="both"/>
              <w:rPr>
                <w:rFonts w:ascii="Verdana" w:hAnsi="Verdana"/>
                <w:snapToGrid w:val="0"/>
                <w:lang w:val="en-GB"/>
              </w:rPr>
            </w:pPr>
          </w:p>
        </w:tc>
      </w:tr>
      <w:tr w:rsidR="00005B6E" w:rsidRPr="00005B6E" w14:paraId="59A78B5C" w14:textId="77777777" w:rsidTr="00AF631B">
        <w:trPr>
          <w:trHeight w:val="397"/>
        </w:trPr>
        <w:tc>
          <w:tcPr>
            <w:tcW w:w="709" w:type="dxa"/>
          </w:tcPr>
          <w:p w14:paraId="21C159AC" w14:textId="5722761B" w:rsidR="00B04E22" w:rsidRPr="00005B6E" w:rsidRDefault="00B04E22" w:rsidP="005D13BD">
            <w:pPr>
              <w:ind w:right="-1"/>
              <w:jc w:val="both"/>
              <w:rPr>
                <w:rFonts w:ascii="Verdana" w:hAnsi="Verdana"/>
                <w:snapToGrid w:val="0"/>
              </w:rPr>
            </w:pPr>
            <w:r w:rsidRPr="00005B6E">
              <w:rPr>
                <w:rFonts w:ascii="Verdana" w:hAnsi="Verdana"/>
                <w:snapToGrid w:val="0"/>
              </w:rPr>
              <w:t>6.3</w:t>
            </w:r>
          </w:p>
        </w:tc>
        <w:tc>
          <w:tcPr>
            <w:tcW w:w="8505" w:type="dxa"/>
          </w:tcPr>
          <w:p w14:paraId="3B233D97" w14:textId="77777777" w:rsidR="00B04E22" w:rsidRPr="00005B6E" w:rsidRDefault="00B04E22" w:rsidP="005D13BD">
            <w:pPr>
              <w:pStyle w:val="FootnoteText"/>
              <w:jc w:val="both"/>
              <w:rPr>
                <w:rFonts w:ascii="Verdana" w:hAnsi="Verdana"/>
                <w:b/>
                <w:bCs/>
                <w:snapToGrid w:val="0"/>
                <w:lang w:val="en-GB"/>
              </w:rPr>
            </w:pPr>
            <w:r w:rsidRPr="00005B6E">
              <w:rPr>
                <w:rFonts w:ascii="Verdana" w:hAnsi="Verdana"/>
                <w:b/>
                <w:bCs/>
                <w:snapToGrid w:val="0"/>
                <w:lang w:val="en-GB"/>
              </w:rPr>
              <w:t>Investments</w:t>
            </w:r>
          </w:p>
          <w:p w14:paraId="3A22A944" w14:textId="57786947" w:rsidR="00745802" w:rsidRPr="00005B6E" w:rsidRDefault="00745802" w:rsidP="005D13BD">
            <w:pPr>
              <w:pStyle w:val="FootnoteText"/>
              <w:jc w:val="both"/>
              <w:rPr>
                <w:rFonts w:ascii="Verdana" w:hAnsi="Verdana"/>
                <w:snapToGrid w:val="0"/>
                <w:lang w:val="en-GB"/>
              </w:rPr>
            </w:pPr>
            <w:r w:rsidRPr="00005B6E">
              <w:rPr>
                <w:rFonts w:ascii="Verdana" w:hAnsi="Verdana"/>
                <w:snapToGrid w:val="0"/>
                <w:lang w:val="en-GB"/>
              </w:rPr>
              <w:t xml:space="preserve">Walderslade Woodland Enabling Fund </w:t>
            </w:r>
          </w:p>
          <w:p w14:paraId="4167B958" w14:textId="416BA807" w:rsidR="00B04E22" w:rsidRPr="00005B6E" w:rsidRDefault="00B04E22" w:rsidP="005D13BD">
            <w:pPr>
              <w:pStyle w:val="FootnoteText"/>
              <w:jc w:val="both"/>
              <w:rPr>
                <w:rFonts w:ascii="Verdana" w:hAnsi="Verdana"/>
                <w:snapToGrid w:val="0"/>
                <w:lang w:val="en-GB"/>
              </w:rPr>
            </w:pPr>
            <w:r w:rsidRPr="00005B6E">
              <w:rPr>
                <w:rFonts w:ascii="Verdana" w:hAnsi="Verdana"/>
                <w:snapToGrid w:val="0"/>
                <w:lang w:val="en-GB"/>
              </w:rPr>
              <w:t>It was proposed by Cllr Brindle, seconded by Cllr Mclean and all agreed to put £50,000 into a UTB current account as working capital with a linked savings account and the remainder of the Enabling Fund to be invested with CCLA.</w:t>
            </w:r>
            <w:r w:rsidR="00EA434F" w:rsidRPr="00005B6E">
              <w:rPr>
                <w:rFonts w:ascii="Verdana" w:hAnsi="Verdana"/>
                <w:snapToGrid w:val="0"/>
                <w:lang w:val="en-GB"/>
              </w:rPr>
              <w:t xml:space="preserve"> </w:t>
            </w:r>
          </w:p>
          <w:p w14:paraId="2F14A033" w14:textId="77777777" w:rsidR="00745802" w:rsidRPr="00005B6E" w:rsidRDefault="00745802" w:rsidP="005D13BD">
            <w:pPr>
              <w:pStyle w:val="FootnoteText"/>
              <w:jc w:val="both"/>
              <w:rPr>
                <w:rFonts w:ascii="Verdana" w:hAnsi="Verdana"/>
                <w:snapToGrid w:val="0"/>
                <w:lang w:val="en-GB"/>
              </w:rPr>
            </w:pPr>
          </w:p>
          <w:p w14:paraId="74D6C0C2" w14:textId="14B3074A" w:rsidR="00B04E22" w:rsidRPr="00005B6E" w:rsidRDefault="00B04E22" w:rsidP="005D13BD">
            <w:pPr>
              <w:pStyle w:val="FootnoteText"/>
              <w:jc w:val="both"/>
              <w:rPr>
                <w:rFonts w:ascii="Verdana" w:hAnsi="Verdana"/>
                <w:snapToGrid w:val="0"/>
                <w:lang w:val="en-GB"/>
              </w:rPr>
            </w:pPr>
            <w:r w:rsidRPr="00005B6E">
              <w:rPr>
                <w:rFonts w:ascii="Verdana" w:hAnsi="Verdana"/>
                <w:snapToGrid w:val="0"/>
                <w:lang w:val="en-GB"/>
              </w:rPr>
              <w:t>It was proposed by Cllr Brindle, seconded by Cllr Mclean and all agreed to open a UTB saving</w:t>
            </w:r>
            <w:r w:rsidR="00C9409D" w:rsidRPr="00005B6E">
              <w:rPr>
                <w:rFonts w:ascii="Verdana" w:hAnsi="Verdana"/>
                <w:snapToGrid w:val="0"/>
                <w:lang w:val="en-GB"/>
              </w:rPr>
              <w:t>s</w:t>
            </w:r>
            <w:r w:rsidRPr="00005B6E">
              <w:rPr>
                <w:rFonts w:ascii="Verdana" w:hAnsi="Verdana"/>
                <w:snapToGrid w:val="0"/>
                <w:lang w:val="en-GB"/>
              </w:rPr>
              <w:t xml:space="preserve"> account linked to the current account for Beechen Hall.</w:t>
            </w:r>
          </w:p>
          <w:p w14:paraId="3C0F6643" w14:textId="77777777" w:rsidR="00B04E22" w:rsidRPr="00005B6E" w:rsidRDefault="00B04E22" w:rsidP="005D13BD">
            <w:pPr>
              <w:pStyle w:val="FootnoteText"/>
              <w:jc w:val="both"/>
              <w:rPr>
                <w:rFonts w:ascii="Verdana" w:hAnsi="Verdana"/>
                <w:snapToGrid w:val="0"/>
                <w:lang w:val="en-GB"/>
              </w:rPr>
            </w:pPr>
          </w:p>
          <w:p w14:paraId="77542F62" w14:textId="01CC482D" w:rsidR="00B04E22" w:rsidRPr="00005B6E" w:rsidRDefault="00B04E22" w:rsidP="005D13BD">
            <w:pPr>
              <w:pStyle w:val="FootnoteText"/>
              <w:jc w:val="both"/>
              <w:rPr>
                <w:rFonts w:ascii="Verdana" w:hAnsi="Verdana"/>
                <w:snapToGrid w:val="0"/>
                <w:lang w:val="en-GB"/>
              </w:rPr>
            </w:pPr>
            <w:r w:rsidRPr="00005B6E">
              <w:rPr>
                <w:rFonts w:ascii="Verdana" w:hAnsi="Verdana"/>
                <w:snapToGrid w:val="0"/>
                <w:lang w:val="en-GB"/>
              </w:rPr>
              <w:t>It was proposed by Cllr Mclean, seconded by Cllr Akehurst and all agreed to open a savings account with UTB linked to the current account for the Parish Council with £50,000 in the current account and the remainder in the savings account.</w:t>
            </w:r>
          </w:p>
          <w:p w14:paraId="70778A08" w14:textId="77777777" w:rsidR="00B04E22" w:rsidRPr="00005B6E" w:rsidRDefault="00B04E22" w:rsidP="005D13BD">
            <w:pPr>
              <w:pStyle w:val="FootnoteText"/>
              <w:jc w:val="both"/>
              <w:rPr>
                <w:rFonts w:ascii="Verdana" w:hAnsi="Verdana"/>
                <w:snapToGrid w:val="0"/>
                <w:lang w:val="en-GB"/>
              </w:rPr>
            </w:pPr>
          </w:p>
          <w:p w14:paraId="0E863090" w14:textId="1443DBD3" w:rsidR="00B04E22" w:rsidRPr="00005B6E" w:rsidRDefault="00B04E22" w:rsidP="005D13BD">
            <w:pPr>
              <w:pStyle w:val="FootnoteText"/>
              <w:jc w:val="both"/>
              <w:rPr>
                <w:rFonts w:ascii="Verdana" w:hAnsi="Verdana"/>
                <w:snapToGrid w:val="0"/>
                <w:lang w:val="en-GB"/>
              </w:rPr>
            </w:pPr>
            <w:r w:rsidRPr="00005B6E">
              <w:rPr>
                <w:rFonts w:ascii="Verdana" w:hAnsi="Verdana"/>
                <w:snapToGrid w:val="0"/>
                <w:lang w:val="en-GB"/>
              </w:rPr>
              <w:t>It was proposed by Cllr Mclean, seconded by Cllr Brindle and all agreed to close the Coop account.</w:t>
            </w:r>
            <w:r w:rsidR="00EA434F" w:rsidRPr="00005B6E">
              <w:rPr>
                <w:rFonts w:ascii="Verdana" w:hAnsi="Verdana"/>
                <w:snapToGrid w:val="0"/>
                <w:lang w:val="en-GB"/>
              </w:rPr>
              <w:t xml:space="preserve">                                                             Action - Clerk</w:t>
            </w:r>
          </w:p>
          <w:p w14:paraId="1199F062" w14:textId="7B229891" w:rsidR="00B04E22" w:rsidRPr="00005B6E" w:rsidRDefault="00B04E22" w:rsidP="005D13BD">
            <w:pPr>
              <w:pStyle w:val="FootnoteText"/>
              <w:jc w:val="both"/>
              <w:rPr>
                <w:rFonts w:ascii="Verdana" w:hAnsi="Verdana"/>
                <w:snapToGrid w:val="0"/>
                <w:lang w:val="en-GB"/>
              </w:rPr>
            </w:pPr>
          </w:p>
        </w:tc>
      </w:tr>
      <w:tr w:rsidR="00005B6E" w:rsidRPr="00005B6E" w14:paraId="6295FB71" w14:textId="77777777" w:rsidTr="00AF631B">
        <w:trPr>
          <w:trHeight w:val="397"/>
        </w:trPr>
        <w:tc>
          <w:tcPr>
            <w:tcW w:w="709" w:type="dxa"/>
          </w:tcPr>
          <w:p w14:paraId="54A1DBE8" w14:textId="08FEE81C" w:rsidR="00784C3D" w:rsidRPr="00005B6E" w:rsidRDefault="004D2C7F" w:rsidP="005D13BD">
            <w:pPr>
              <w:ind w:right="-1"/>
              <w:jc w:val="both"/>
              <w:rPr>
                <w:rFonts w:ascii="Verdana" w:hAnsi="Verdana"/>
                <w:snapToGrid w:val="0"/>
              </w:rPr>
            </w:pPr>
            <w:r w:rsidRPr="00005B6E">
              <w:rPr>
                <w:rFonts w:ascii="Verdana" w:hAnsi="Verdana"/>
                <w:snapToGrid w:val="0"/>
              </w:rPr>
              <w:t>6</w:t>
            </w:r>
            <w:r w:rsidR="00784C3D" w:rsidRPr="00005B6E">
              <w:rPr>
                <w:rFonts w:ascii="Verdana" w:hAnsi="Verdana"/>
                <w:snapToGrid w:val="0"/>
              </w:rPr>
              <w:t>.</w:t>
            </w:r>
            <w:r w:rsidR="0042036F" w:rsidRPr="00005B6E">
              <w:rPr>
                <w:rFonts w:ascii="Verdana" w:hAnsi="Verdana"/>
                <w:snapToGrid w:val="0"/>
              </w:rPr>
              <w:t>4</w:t>
            </w:r>
          </w:p>
        </w:tc>
        <w:tc>
          <w:tcPr>
            <w:tcW w:w="8505" w:type="dxa"/>
          </w:tcPr>
          <w:p w14:paraId="16581AEF" w14:textId="636564E2" w:rsidR="00784C3D" w:rsidRPr="00005B6E" w:rsidRDefault="00A57150" w:rsidP="005D13BD">
            <w:pPr>
              <w:pStyle w:val="FootnoteText"/>
              <w:jc w:val="both"/>
              <w:rPr>
                <w:rFonts w:ascii="Verdana" w:hAnsi="Verdana"/>
                <w:b/>
                <w:lang w:val="en-GB"/>
              </w:rPr>
            </w:pPr>
            <w:r w:rsidRPr="00005B6E">
              <w:rPr>
                <w:rFonts w:ascii="Verdana" w:hAnsi="Verdana"/>
                <w:b/>
                <w:lang w:val="en-GB"/>
              </w:rPr>
              <w:t>Summary of Receipts and Payments</w:t>
            </w:r>
          </w:p>
          <w:p w14:paraId="607E2673" w14:textId="6DF185ED" w:rsidR="00784C3D" w:rsidRPr="00005B6E" w:rsidRDefault="00784C3D" w:rsidP="00B04E22">
            <w:pPr>
              <w:pStyle w:val="FootnoteText"/>
              <w:jc w:val="both"/>
              <w:rPr>
                <w:rFonts w:ascii="Verdana" w:hAnsi="Verdana"/>
                <w:b/>
                <w:lang w:val="en-GB"/>
              </w:rPr>
            </w:pPr>
            <w:r w:rsidRPr="00005B6E">
              <w:rPr>
                <w:rFonts w:ascii="Verdana" w:hAnsi="Verdana"/>
                <w:bCs/>
                <w:lang w:val="en-GB"/>
              </w:rPr>
              <w:t>Noted.</w:t>
            </w:r>
            <w:r w:rsidR="004D2C7F" w:rsidRPr="00005B6E">
              <w:rPr>
                <w:rFonts w:ascii="Verdana" w:hAnsi="Verdana"/>
                <w:bCs/>
                <w:lang w:val="en-GB"/>
              </w:rPr>
              <w:t xml:space="preserve">  </w:t>
            </w:r>
          </w:p>
        </w:tc>
      </w:tr>
      <w:tr w:rsidR="00005B6E" w:rsidRPr="00005B6E" w14:paraId="4FF197E3" w14:textId="77777777" w:rsidTr="00AF631B">
        <w:trPr>
          <w:trHeight w:val="397"/>
        </w:trPr>
        <w:tc>
          <w:tcPr>
            <w:tcW w:w="709" w:type="dxa"/>
          </w:tcPr>
          <w:p w14:paraId="66121F3A" w14:textId="4EA708F7" w:rsidR="00784C3D" w:rsidRPr="00005B6E" w:rsidRDefault="004D2C7F" w:rsidP="005D13BD">
            <w:pPr>
              <w:ind w:right="-1"/>
              <w:jc w:val="both"/>
              <w:rPr>
                <w:rFonts w:ascii="Verdana" w:hAnsi="Verdana"/>
                <w:snapToGrid w:val="0"/>
              </w:rPr>
            </w:pPr>
            <w:r w:rsidRPr="00005B6E">
              <w:rPr>
                <w:rFonts w:ascii="Verdana" w:hAnsi="Verdana"/>
                <w:snapToGrid w:val="0"/>
              </w:rPr>
              <w:lastRenderedPageBreak/>
              <w:t>6</w:t>
            </w:r>
            <w:r w:rsidR="00784C3D" w:rsidRPr="00005B6E">
              <w:rPr>
                <w:rFonts w:ascii="Verdana" w:hAnsi="Verdana"/>
                <w:snapToGrid w:val="0"/>
              </w:rPr>
              <w:t>.</w:t>
            </w:r>
            <w:r w:rsidR="0042036F" w:rsidRPr="00005B6E">
              <w:rPr>
                <w:rFonts w:ascii="Verdana" w:hAnsi="Verdana"/>
                <w:snapToGrid w:val="0"/>
              </w:rPr>
              <w:t>5</w:t>
            </w:r>
          </w:p>
        </w:tc>
        <w:tc>
          <w:tcPr>
            <w:tcW w:w="8505" w:type="dxa"/>
          </w:tcPr>
          <w:p w14:paraId="287BDBD0" w14:textId="0AAF8850" w:rsidR="004D2C7F" w:rsidRPr="00005B6E" w:rsidRDefault="00B04E22" w:rsidP="005D13BD">
            <w:pPr>
              <w:pStyle w:val="FootnoteText"/>
              <w:jc w:val="both"/>
              <w:rPr>
                <w:rFonts w:ascii="Verdana" w:hAnsi="Verdana"/>
                <w:b/>
                <w:lang w:val="en-GB"/>
              </w:rPr>
            </w:pPr>
            <w:r w:rsidRPr="00005B6E">
              <w:rPr>
                <w:rFonts w:ascii="Verdana" w:hAnsi="Verdana"/>
                <w:b/>
                <w:lang w:val="en-GB"/>
              </w:rPr>
              <w:t>Net Position by Cost Centre</w:t>
            </w:r>
          </w:p>
          <w:p w14:paraId="76C56535" w14:textId="6A7B90F1" w:rsidR="00784C3D" w:rsidRPr="00005B6E" w:rsidRDefault="004D2C7F" w:rsidP="004D2C7F">
            <w:pPr>
              <w:pStyle w:val="FootnoteText"/>
              <w:jc w:val="both"/>
              <w:rPr>
                <w:rFonts w:ascii="Verdana" w:hAnsi="Verdana"/>
                <w:bCs/>
                <w:lang w:val="en-GB"/>
              </w:rPr>
            </w:pPr>
            <w:r w:rsidRPr="00005B6E">
              <w:rPr>
                <w:rFonts w:ascii="Verdana" w:hAnsi="Verdana"/>
                <w:bCs/>
                <w:lang w:val="en-GB"/>
              </w:rPr>
              <w:t>Noted.</w:t>
            </w:r>
            <w:r w:rsidRPr="00005B6E">
              <w:rPr>
                <w:rFonts w:ascii="Verdana" w:hAnsi="Verdana"/>
                <w:b/>
                <w:lang w:val="en-GB"/>
              </w:rPr>
              <w:t xml:space="preserve">  </w:t>
            </w:r>
            <w:r w:rsidRPr="00005B6E">
              <w:rPr>
                <w:rFonts w:ascii="Verdana" w:hAnsi="Verdana"/>
                <w:bCs/>
                <w:lang w:val="en-GB"/>
              </w:rPr>
              <w:t xml:space="preserve">  </w:t>
            </w:r>
          </w:p>
          <w:p w14:paraId="6044F180" w14:textId="6064DF5D" w:rsidR="004D2C7F" w:rsidRPr="00005B6E" w:rsidRDefault="004D2C7F" w:rsidP="004D2C7F">
            <w:pPr>
              <w:pStyle w:val="FootnoteText"/>
              <w:jc w:val="both"/>
              <w:rPr>
                <w:rFonts w:ascii="Verdana" w:hAnsi="Verdana"/>
                <w:bCs/>
                <w:lang w:val="en-GB"/>
              </w:rPr>
            </w:pPr>
          </w:p>
        </w:tc>
      </w:tr>
      <w:tr w:rsidR="00005B6E" w:rsidRPr="00005B6E" w14:paraId="09C6FB35" w14:textId="77777777" w:rsidTr="00AF631B">
        <w:trPr>
          <w:trHeight w:val="397"/>
        </w:trPr>
        <w:tc>
          <w:tcPr>
            <w:tcW w:w="709" w:type="dxa"/>
          </w:tcPr>
          <w:p w14:paraId="66D3BEC3" w14:textId="2FE84910" w:rsidR="00B04E22" w:rsidRPr="00005B6E" w:rsidRDefault="00B04E22" w:rsidP="00B04E22">
            <w:pPr>
              <w:ind w:right="-1"/>
              <w:jc w:val="both"/>
              <w:rPr>
                <w:rFonts w:ascii="Verdana" w:hAnsi="Verdana"/>
                <w:snapToGrid w:val="0"/>
              </w:rPr>
            </w:pPr>
            <w:r w:rsidRPr="00005B6E">
              <w:rPr>
                <w:rFonts w:ascii="Verdana" w:hAnsi="Verdana"/>
                <w:snapToGrid w:val="0"/>
              </w:rPr>
              <w:t>6.6</w:t>
            </w:r>
          </w:p>
        </w:tc>
        <w:tc>
          <w:tcPr>
            <w:tcW w:w="8505" w:type="dxa"/>
          </w:tcPr>
          <w:p w14:paraId="237CCB94" w14:textId="77777777" w:rsidR="00B04E22" w:rsidRPr="00005B6E" w:rsidRDefault="00B04E22" w:rsidP="00B04E22">
            <w:pPr>
              <w:pStyle w:val="FootnoteText"/>
              <w:jc w:val="both"/>
              <w:rPr>
                <w:rFonts w:ascii="Verdana" w:hAnsi="Verdana"/>
                <w:b/>
                <w:bCs/>
                <w:snapToGrid w:val="0"/>
                <w:lang w:val="en-GB"/>
              </w:rPr>
            </w:pPr>
            <w:r w:rsidRPr="00005B6E">
              <w:rPr>
                <w:rFonts w:ascii="Verdana" w:hAnsi="Verdana"/>
                <w:b/>
                <w:bCs/>
                <w:snapToGrid w:val="0"/>
                <w:lang w:val="en-GB"/>
              </w:rPr>
              <w:t>Finance General</w:t>
            </w:r>
          </w:p>
          <w:p w14:paraId="059AAA96" w14:textId="5F63A212" w:rsidR="00B04E22" w:rsidRPr="00005B6E" w:rsidRDefault="00B04E22" w:rsidP="00B04E22">
            <w:pPr>
              <w:pStyle w:val="FootnoteText"/>
              <w:jc w:val="both"/>
              <w:rPr>
                <w:rFonts w:ascii="Verdana" w:hAnsi="Verdana"/>
                <w:snapToGrid w:val="0"/>
                <w:lang w:val="en-GB"/>
              </w:rPr>
            </w:pPr>
            <w:r w:rsidRPr="00005B6E">
              <w:rPr>
                <w:rFonts w:ascii="Verdana" w:hAnsi="Verdana"/>
                <w:snapToGrid w:val="0"/>
                <w:lang w:val="en-GB"/>
              </w:rPr>
              <w:t>Nothing was raised at the meeting.</w:t>
            </w:r>
          </w:p>
          <w:p w14:paraId="644A19A7" w14:textId="77777777" w:rsidR="00B04E22" w:rsidRPr="00005B6E" w:rsidRDefault="00B04E22" w:rsidP="00B04E22">
            <w:pPr>
              <w:pStyle w:val="FootnoteText"/>
              <w:jc w:val="both"/>
              <w:rPr>
                <w:rFonts w:ascii="Verdana" w:hAnsi="Verdana"/>
                <w:b/>
                <w:lang w:val="en-GB"/>
              </w:rPr>
            </w:pPr>
          </w:p>
        </w:tc>
      </w:tr>
      <w:tr w:rsidR="00005B6E" w:rsidRPr="00005B6E" w14:paraId="18129F45" w14:textId="77777777" w:rsidTr="00AF631B">
        <w:trPr>
          <w:trHeight w:val="397"/>
        </w:trPr>
        <w:tc>
          <w:tcPr>
            <w:tcW w:w="709" w:type="dxa"/>
          </w:tcPr>
          <w:p w14:paraId="49F1C8B1" w14:textId="542D2DF7" w:rsidR="00B04E22" w:rsidRPr="00005B6E" w:rsidRDefault="00B04E22" w:rsidP="00B04E22">
            <w:pPr>
              <w:ind w:right="-1"/>
              <w:jc w:val="both"/>
              <w:rPr>
                <w:rFonts w:ascii="Verdana" w:hAnsi="Verdana"/>
                <w:snapToGrid w:val="0"/>
              </w:rPr>
            </w:pPr>
            <w:r w:rsidRPr="00005B6E">
              <w:rPr>
                <w:rFonts w:ascii="Verdana" w:hAnsi="Verdana"/>
                <w:snapToGrid w:val="0"/>
              </w:rPr>
              <w:t>7.</w:t>
            </w:r>
          </w:p>
        </w:tc>
        <w:tc>
          <w:tcPr>
            <w:tcW w:w="8505" w:type="dxa"/>
          </w:tcPr>
          <w:p w14:paraId="5A8FD60A" w14:textId="77777777" w:rsidR="00B04E22" w:rsidRPr="00005B6E" w:rsidRDefault="00B04E22" w:rsidP="00B04E22">
            <w:pPr>
              <w:pStyle w:val="FootnoteText"/>
              <w:jc w:val="both"/>
              <w:rPr>
                <w:rFonts w:ascii="Verdana" w:hAnsi="Verdana"/>
                <w:b/>
                <w:lang w:val="en-GB"/>
              </w:rPr>
            </w:pPr>
            <w:r w:rsidRPr="00005B6E">
              <w:rPr>
                <w:rFonts w:ascii="Verdana" w:hAnsi="Verdana"/>
                <w:b/>
                <w:lang w:val="en-GB"/>
              </w:rPr>
              <w:t>Policies and Procedures for Review</w:t>
            </w:r>
          </w:p>
          <w:p w14:paraId="5BAD07D7" w14:textId="708CF79A" w:rsidR="00B04E22" w:rsidRPr="00005B6E" w:rsidRDefault="00B04E22" w:rsidP="00B04E22">
            <w:pPr>
              <w:pStyle w:val="FootnoteText"/>
              <w:jc w:val="both"/>
              <w:rPr>
                <w:rFonts w:ascii="Verdana" w:hAnsi="Verdana"/>
                <w:b/>
                <w:lang w:val="en-GB"/>
              </w:rPr>
            </w:pPr>
          </w:p>
        </w:tc>
      </w:tr>
      <w:tr w:rsidR="00005B6E" w:rsidRPr="00005B6E" w14:paraId="4FE64362" w14:textId="77777777" w:rsidTr="00E80960">
        <w:trPr>
          <w:trHeight w:val="257"/>
        </w:trPr>
        <w:tc>
          <w:tcPr>
            <w:tcW w:w="709" w:type="dxa"/>
          </w:tcPr>
          <w:p w14:paraId="6498D284" w14:textId="676354D9" w:rsidR="00B04E22" w:rsidRPr="00005B6E" w:rsidRDefault="00B04E22" w:rsidP="00B04E22">
            <w:pPr>
              <w:ind w:right="-1"/>
              <w:jc w:val="both"/>
              <w:rPr>
                <w:rFonts w:ascii="Verdana" w:hAnsi="Verdana"/>
                <w:snapToGrid w:val="0"/>
              </w:rPr>
            </w:pPr>
            <w:r w:rsidRPr="00005B6E">
              <w:rPr>
                <w:rFonts w:ascii="Verdana" w:hAnsi="Verdana"/>
                <w:snapToGrid w:val="0"/>
              </w:rPr>
              <w:t>7.1</w:t>
            </w:r>
          </w:p>
        </w:tc>
        <w:tc>
          <w:tcPr>
            <w:tcW w:w="8505" w:type="dxa"/>
          </w:tcPr>
          <w:p w14:paraId="55D10CD6" w14:textId="24E0A1E5" w:rsidR="00B04E22" w:rsidRPr="00005B6E" w:rsidRDefault="00B04E22" w:rsidP="00B04E22">
            <w:pPr>
              <w:pStyle w:val="FootnoteText"/>
              <w:jc w:val="both"/>
              <w:rPr>
                <w:rFonts w:ascii="Verdana" w:hAnsi="Verdana"/>
                <w:b/>
                <w:lang w:val="en-GB"/>
              </w:rPr>
            </w:pPr>
            <w:r w:rsidRPr="00005B6E">
              <w:rPr>
                <w:rFonts w:ascii="Verdana" w:hAnsi="Verdana"/>
                <w:b/>
                <w:lang w:val="en-GB"/>
              </w:rPr>
              <w:t xml:space="preserve">Policies Relating to staff </w:t>
            </w:r>
          </w:p>
        </w:tc>
      </w:tr>
      <w:tr w:rsidR="00005B6E" w:rsidRPr="00005B6E" w14:paraId="59FD25FD" w14:textId="77777777" w:rsidTr="00AF631B">
        <w:trPr>
          <w:trHeight w:val="397"/>
        </w:trPr>
        <w:tc>
          <w:tcPr>
            <w:tcW w:w="709" w:type="dxa"/>
          </w:tcPr>
          <w:p w14:paraId="54E45274" w14:textId="6B52FFAA" w:rsidR="00B04E22" w:rsidRPr="00005B6E" w:rsidRDefault="00B04E22" w:rsidP="00B04E22">
            <w:pPr>
              <w:ind w:right="-1"/>
              <w:jc w:val="both"/>
              <w:rPr>
                <w:rFonts w:ascii="Verdana" w:hAnsi="Verdana"/>
                <w:snapToGrid w:val="0"/>
              </w:rPr>
            </w:pPr>
          </w:p>
        </w:tc>
        <w:tc>
          <w:tcPr>
            <w:tcW w:w="8505" w:type="dxa"/>
          </w:tcPr>
          <w:p w14:paraId="275E7A66" w14:textId="7447EC6D" w:rsidR="00B04E22" w:rsidRPr="00005B6E" w:rsidRDefault="00B04E22" w:rsidP="00B04E22">
            <w:pPr>
              <w:pStyle w:val="FootnoteText"/>
              <w:jc w:val="both"/>
              <w:rPr>
                <w:rFonts w:ascii="Verdana" w:hAnsi="Verdana"/>
                <w:bCs/>
                <w:lang w:val="en-GB"/>
              </w:rPr>
            </w:pPr>
            <w:r w:rsidRPr="00005B6E">
              <w:rPr>
                <w:rFonts w:ascii="Verdana" w:hAnsi="Verdana"/>
                <w:bCs/>
                <w:lang w:val="en-GB"/>
              </w:rPr>
              <w:t xml:space="preserve">Noted as a reminder.  </w:t>
            </w:r>
          </w:p>
          <w:p w14:paraId="563C14F7" w14:textId="0CEF8269" w:rsidR="00B04E22" w:rsidRPr="00005B6E" w:rsidRDefault="00B04E22" w:rsidP="00B04E22">
            <w:pPr>
              <w:pStyle w:val="FootnoteText"/>
              <w:jc w:val="both"/>
              <w:rPr>
                <w:rFonts w:ascii="Verdana" w:hAnsi="Verdana"/>
                <w:b/>
                <w:lang w:val="en-GB"/>
              </w:rPr>
            </w:pPr>
          </w:p>
        </w:tc>
      </w:tr>
      <w:tr w:rsidR="00005B6E" w:rsidRPr="00005B6E" w14:paraId="798AD333" w14:textId="77777777" w:rsidTr="00AF631B">
        <w:trPr>
          <w:trHeight w:val="397"/>
        </w:trPr>
        <w:tc>
          <w:tcPr>
            <w:tcW w:w="709" w:type="dxa"/>
          </w:tcPr>
          <w:p w14:paraId="293DC2AF" w14:textId="5E3AF19F" w:rsidR="00B04E22" w:rsidRPr="00005B6E" w:rsidRDefault="00B04E22" w:rsidP="00B04E22">
            <w:pPr>
              <w:ind w:right="-1"/>
              <w:jc w:val="both"/>
              <w:rPr>
                <w:rFonts w:ascii="Verdana" w:hAnsi="Verdana"/>
                <w:snapToGrid w:val="0"/>
              </w:rPr>
            </w:pPr>
            <w:r w:rsidRPr="00005B6E">
              <w:rPr>
                <w:rFonts w:ascii="Verdana" w:hAnsi="Verdana"/>
                <w:snapToGrid w:val="0"/>
              </w:rPr>
              <w:t>7.2</w:t>
            </w:r>
          </w:p>
        </w:tc>
        <w:tc>
          <w:tcPr>
            <w:tcW w:w="8505" w:type="dxa"/>
          </w:tcPr>
          <w:p w14:paraId="68765BAB" w14:textId="77777777" w:rsidR="00B04E22" w:rsidRPr="00005B6E" w:rsidRDefault="00B04E22" w:rsidP="00B04E22">
            <w:pPr>
              <w:pStyle w:val="FootnoteText"/>
              <w:jc w:val="both"/>
              <w:rPr>
                <w:rFonts w:ascii="Verdana" w:hAnsi="Verdana"/>
                <w:b/>
                <w:lang w:val="en-GB"/>
              </w:rPr>
            </w:pPr>
            <w:r w:rsidRPr="00005B6E">
              <w:rPr>
                <w:rFonts w:ascii="Verdana" w:hAnsi="Verdana"/>
                <w:b/>
                <w:lang w:val="en-GB"/>
              </w:rPr>
              <w:t>IT Policy</w:t>
            </w:r>
          </w:p>
          <w:p w14:paraId="7CA7EFB8" w14:textId="139E2CC1" w:rsidR="00B04E22" w:rsidRPr="00005B6E" w:rsidRDefault="00B04E22" w:rsidP="00B04E22">
            <w:pPr>
              <w:pStyle w:val="FootnoteText"/>
              <w:jc w:val="both"/>
              <w:rPr>
                <w:rFonts w:ascii="Verdana" w:hAnsi="Verdana"/>
                <w:bCs/>
                <w:lang w:val="en-GB"/>
              </w:rPr>
            </w:pPr>
            <w:r w:rsidRPr="00005B6E">
              <w:rPr>
                <w:rFonts w:ascii="Verdana" w:hAnsi="Verdana"/>
                <w:bCs/>
                <w:lang w:val="en-GB"/>
              </w:rPr>
              <w:t>This was deferred to the next meeting.</w:t>
            </w:r>
          </w:p>
          <w:p w14:paraId="41627762" w14:textId="50736A05" w:rsidR="00B04E22" w:rsidRPr="00005B6E" w:rsidRDefault="00B04E22" w:rsidP="00B04E22">
            <w:pPr>
              <w:pStyle w:val="FootnoteText"/>
              <w:jc w:val="both"/>
              <w:rPr>
                <w:rFonts w:ascii="Verdana" w:hAnsi="Verdana"/>
                <w:bCs/>
                <w:lang w:val="en-GB"/>
              </w:rPr>
            </w:pPr>
          </w:p>
        </w:tc>
      </w:tr>
      <w:tr w:rsidR="00005B6E" w:rsidRPr="00005B6E" w14:paraId="7303777D" w14:textId="77777777" w:rsidTr="00AF631B">
        <w:trPr>
          <w:trHeight w:val="397"/>
        </w:trPr>
        <w:tc>
          <w:tcPr>
            <w:tcW w:w="709" w:type="dxa"/>
          </w:tcPr>
          <w:p w14:paraId="0E861503" w14:textId="4F5A29B8" w:rsidR="00B04E22" w:rsidRPr="00005B6E" w:rsidRDefault="00B04E22" w:rsidP="00B04E22">
            <w:pPr>
              <w:ind w:right="-1"/>
              <w:jc w:val="both"/>
              <w:rPr>
                <w:rFonts w:ascii="Verdana" w:hAnsi="Verdana"/>
                <w:snapToGrid w:val="0"/>
              </w:rPr>
            </w:pPr>
            <w:r w:rsidRPr="00005B6E">
              <w:rPr>
                <w:rFonts w:ascii="Verdana" w:hAnsi="Verdana"/>
                <w:snapToGrid w:val="0"/>
              </w:rPr>
              <w:t>8.</w:t>
            </w:r>
          </w:p>
        </w:tc>
        <w:tc>
          <w:tcPr>
            <w:tcW w:w="8505" w:type="dxa"/>
          </w:tcPr>
          <w:p w14:paraId="48E0CC1E" w14:textId="21B7F21D" w:rsidR="00B04E22" w:rsidRPr="00005B6E" w:rsidRDefault="00B04E22" w:rsidP="00B04E22">
            <w:pPr>
              <w:pStyle w:val="FootnoteText"/>
              <w:jc w:val="both"/>
              <w:rPr>
                <w:rFonts w:ascii="Verdana" w:hAnsi="Verdana"/>
                <w:b/>
                <w:lang w:val="en-GB"/>
              </w:rPr>
            </w:pPr>
            <w:r w:rsidRPr="00005B6E">
              <w:rPr>
                <w:rFonts w:ascii="Verdana" w:hAnsi="Verdana"/>
                <w:b/>
                <w:lang w:val="en-GB"/>
              </w:rPr>
              <w:t>Subscriptions Annual Review</w:t>
            </w:r>
          </w:p>
        </w:tc>
      </w:tr>
      <w:tr w:rsidR="00005B6E" w:rsidRPr="00005B6E" w14:paraId="43070AB1" w14:textId="77777777" w:rsidTr="00AF631B">
        <w:trPr>
          <w:trHeight w:val="397"/>
        </w:trPr>
        <w:tc>
          <w:tcPr>
            <w:tcW w:w="709" w:type="dxa"/>
          </w:tcPr>
          <w:p w14:paraId="1D944601" w14:textId="77777777" w:rsidR="00B04E22" w:rsidRPr="00005B6E" w:rsidRDefault="00B04E22" w:rsidP="00B04E22">
            <w:pPr>
              <w:ind w:right="-1"/>
              <w:jc w:val="both"/>
              <w:rPr>
                <w:rFonts w:ascii="Verdana" w:hAnsi="Verdana"/>
                <w:snapToGrid w:val="0"/>
              </w:rPr>
            </w:pPr>
          </w:p>
        </w:tc>
        <w:tc>
          <w:tcPr>
            <w:tcW w:w="8505" w:type="dxa"/>
          </w:tcPr>
          <w:p w14:paraId="4ED84F08" w14:textId="77777777" w:rsidR="00B04E22" w:rsidRPr="00005B6E" w:rsidRDefault="00B04E22" w:rsidP="00B04E22">
            <w:pPr>
              <w:pStyle w:val="FootnoteText"/>
              <w:jc w:val="both"/>
              <w:rPr>
                <w:rFonts w:ascii="Verdana" w:hAnsi="Verdana"/>
                <w:bCs/>
                <w:lang w:val="en-GB"/>
              </w:rPr>
            </w:pPr>
            <w:r w:rsidRPr="00005B6E">
              <w:rPr>
                <w:rFonts w:ascii="Verdana" w:hAnsi="Verdana"/>
                <w:bCs/>
                <w:lang w:val="en-GB"/>
              </w:rPr>
              <w:t>It was proposed by Cllr Mclean, seconded by Cllr Brindle and all agreed to cancel the Kent Chamber of Commerce subscription and keep all the others.</w:t>
            </w:r>
          </w:p>
          <w:p w14:paraId="47C9E6F1" w14:textId="51F8AA61" w:rsidR="00B04E22" w:rsidRPr="00005B6E" w:rsidRDefault="00EA434F" w:rsidP="00B04E22">
            <w:pPr>
              <w:pStyle w:val="FootnoteText"/>
              <w:jc w:val="both"/>
              <w:rPr>
                <w:rFonts w:ascii="Verdana" w:hAnsi="Verdana"/>
                <w:bCs/>
                <w:lang w:val="en-GB"/>
              </w:rPr>
            </w:pPr>
            <w:r w:rsidRPr="00005B6E">
              <w:rPr>
                <w:rFonts w:ascii="Verdana" w:hAnsi="Verdana"/>
                <w:bCs/>
                <w:lang w:val="en-GB"/>
              </w:rPr>
              <w:t xml:space="preserve">                                                                                Action - Clerk</w:t>
            </w:r>
          </w:p>
          <w:p w14:paraId="5C4E4DAF" w14:textId="0A1892D8" w:rsidR="00EA434F" w:rsidRPr="00005B6E" w:rsidRDefault="00EA434F" w:rsidP="00B04E22">
            <w:pPr>
              <w:pStyle w:val="FootnoteText"/>
              <w:jc w:val="both"/>
              <w:rPr>
                <w:rFonts w:ascii="Verdana" w:hAnsi="Verdana"/>
                <w:bCs/>
                <w:lang w:val="en-GB"/>
              </w:rPr>
            </w:pPr>
            <w:r w:rsidRPr="00005B6E">
              <w:rPr>
                <w:rFonts w:ascii="Verdana" w:hAnsi="Verdana"/>
                <w:bCs/>
                <w:lang w:val="en-GB"/>
              </w:rPr>
              <w:t xml:space="preserve">                                                                                          </w:t>
            </w:r>
          </w:p>
        </w:tc>
      </w:tr>
      <w:tr w:rsidR="00005B6E" w:rsidRPr="00005B6E" w14:paraId="42D2538F" w14:textId="77777777" w:rsidTr="00E80960">
        <w:trPr>
          <w:trHeight w:val="225"/>
        </w:trPr>
        <w:tc>
          <w:tcPr>
            <w:tcW w:w="709" w:type="dxa"/>
          </w:tcPr>
          <w:p w14:paraId="4F52E773" w14:textId="3B0890BC" w:rsidR="00B04E22" w:rsidRPr="00005B6E" w:rsidRDefault="00B04E22" w:rsidP="00B04E22">
            <w:pPr>
              <w:ind w:right="-1"/>
              <w:jc w:val="both"/>
              <w:rPr>
                <w:rFonts w:ascii="Verdana" w:hAnsi="Verdana"/>
                <w:snapToGrid w:val="0"/>
              </w:rPr>
            </w:pPr>
            <w:r w:rsidRPr="00005B6E">
              <w:rPr>
                <w:rFonts w:ascii="Verdana" w:hAnsi="Verdana"/>
                <w:snapToGrid w:val="0"/>
              </w:rPr>
              <w:t>9.</w:t>
            </w:r>
          </w:p>
        </w:tc>
        <w:tc>
          <w:tcPr>
            <w:tcW w:w="8505" w:type="dxa"/>
          </w:tcPr>
          <w:p w14:paraId="3A860749" w14:textId="1F217C5A" w:rsidR="00B04E22" w:rsidRPr="00005B6E" w:rsidRDefault="00B04E22" w:rsidP="00B04E22">
            <w:pPr>
              <w:pStyle w:val="FootnoteText"/>
              <w:jc w:val="both"/>
              <w:rPr>
                <w:rFonts w:ascii="Verdana" w:hAnsi="Verdana"/>
                <w:b/>
                <w:lang w:val="en-GB"/>
              </w:rPr>
            </w:pPr>
            <w:r w:rsidRPr="00005B6E">
              <w:rPr>
                <w:rFonts w:ascii="Verdana" w:hAnsi="Verdana"/>
                <w:b/>
                <w:lang w:val="en-GB"/>
              </w:rPr>
              <w:t>Appointment of Internal Auditor for 2026/2027</w:t>
            </w:r>
          </w:p>
        </w:tc>
      </w:tr>
      <w:tr w:rsidR="00005B6E" w:rsidRPr="00005B6E" w14:paraId="3B7F55BE" w14:textId="77777777" w:rsidTr="00E80960">
        <w:trPr>
          <w:trHeight w:val="225"/>
        </w:trPr>
        <w:tc>
          <w:tcPr>
            <w:tcW w:w="709" w:type="dxa"/>
          </w:tcPr>
          <w:p w14:paraId="5F0E0B77" w14:textId="77777777" w:rsidR="00B04E22" w:rsidRPr="00005B6E" w:rsidRDefault="00B04E22" w:rsidP="00B04E22">
            <w:pPr>
              <w:ind w:right="-1"/>
              <w:jc w:val="both"/>
              <w:rPr>
                <w:rFonts w:ascii="Verdana" w:hAnsi="Verdana"/>
                <w:snapToGrid w:val="0"/>
              </w:rPr>
            </w:pPr>
          </w:p>
        </w:tc>
        <w:tc>
          <w:tcPr>
            <w:tcW w:w="8505" w:type="dxa"/>
          </w:tcPr>
          <w:p w14:paraId="579E8D61" w14:textId="437DEEF7" w:rsidR="00B04E22" w:rsidRPr="00005B6E" w:rsidRDefault="00EA434F" w:rsidP="00B04E22">
            <w:pPr>
              <w:pStyle w:val="FootnoteText"/>
              <w:jc w:val="both"/>
              <w:rPr>
                <w:rFonts w:ascii="Verdana" w:hAnsi="Verdana"/>
                <w:bCs/>
                <w:lang w:val="en-GB"/>
              </w:rPr>
            </w:pPr>
            <w:r w:rsidRPr="00005B6E">
              <w:rPr>
                <w:rFonts w:ascii="Verdana" w:hAnsi="Verdana"/>
                <w:bCs/>
                <w:lang w:val="en-GB"/>
              </w:rPr>
              <w:t>The Clerk was asked to obtain a detailed explanation of what the in-depth audit from KCC auditors entailed. The Clerk would also gather quotations from other companies and auditors.                                             Action - Clerk</w:t>
            </w:r>
          </w:p>
          <w:p w14:paraId="38DAC333" w14:textId="02731E5E" w:rsidR="00B04E22" w:rsidRPr="00005B6E" w:rsidRDefault="00B04E22" w:rsidP="00B04E22">
            <w:pPr>
              <w:pStyle w:val="FootnoteText"/>
              <w:jc w:val="both"/>
              <w:rPr>
                <w:rFonts w:ascii="Verdana" w:hAnsi="Verdana"/>
                <w:bCs/>
                <w:lang w:val="en-GB"/>
              </w:rPr>
            </w:pPr>
          </w:p>
        </w:tc>
      </w:tr>
      <w:tr w:rsidR="00005B6E" w:rsidRPr="00005B6E" w14:paraId="7E4F16B1" w14:textId="77777777" w:rsidTr="00E80960">
        <w:trPr>
          <w:trHeight w:val="225"/>
        </w:trPr>
        <w:tc>
          <w:tcPr>
            <w:tcW w:w="709" w:type="dxa"/>
          </w:tcPr>
          <w:p w14:paraId="39052D00" w14:textId="46C462BE" w:rsidR="00B04E22" w:rsidRPr="00005B6E" w:rsidRDefault="00B04E22" w:rsidP="00B04E22">
            <w:pPr>
              <w:ind w:right="-1"/>
              <w:jc w:val="both"/>
              <w:rPr>
                <w:rFonts w:ascii="Verdana" w:hAnsi="Verdana"/>
                <w:snapToGrid w:val="0"/>
              </w:rPr>
            </w:pPr>
            <w:r w:rsidRPr="00005B6E">
              <w:rPr>
                <w:rFonts w:ascii="Verdana" w:hAnsi="Verdana"/>
                <w:snapToGrid w:val="0"/>
              </w:rPr>
              <w:t>10.</w:t>
            </w:r>
          </w:p>
        </w:tc>
        <w:tc>
          <w:tcPr>
            <w:tcW w:w="8505" w:type="dxa"/>
          </w:tcPr>
          <w:p w14:paraId="169C1E9C" w14:textId="66F42AC9" w:rsidR="00B04E22" w:rsidRPr="00005B6E" w:rsidRDefault="00AD673F" w:rsidP="00B04E22">
            <w:pPr>
              <w:pStyle w:val="FootnoteText"/>
              <w:jc w:val="both"/>
              <w:rPr>
                <w:rFonts w:ascii="Verdana" w:hAnsi="Verdana"/>
                <w:b/>
                <w:lang w:val="en-GB"/>
              </w:rPr>
            </w:pPr>
            <w:r w:rsidRPr="00005B6E">
              <w:rPr>
                <w:rFonts w:ascii="Verdana" w:hAnsi="Verdana"/>
                <w:b/>
                <w:lang w:val="en-GB"/>
              </w:rPr>
              <w:t>F&amp;GP Budget Review</w:t>
            </w:r>
          </w:p>
        </w:tc>
      </w:tr>
      <w:tr w:rsidR="00005B6E" w:rsidRPr="00005B6E" w14:paraId="185DDE2A" w14:textId="77777777" w:rsidTr="00E80960">
        <w:trPr>
          <w:trHeight w:val="225"/>
        </w:trPr>
        <w:tc>
          <w:tcPr>
            <w:tcW w:w="709" w:type="dxa"/>
          </w:tcPr>
          <w:p w14:paraId="1D95A879" w14:textId="77777777" w:rsidR="00B04E22" w:rsidRPr="00005B6E" w:rsidRDefault="00B04E22" w:rsidP="00B04E22">
            <w:pPr>
              <w:ind w:right="-1"/>
              <w:jc w:val="both"/>
              <w:rPr>
                <w:rFonts w:ascii="Verdana" w:hAnsi="Verdana"/>
                <w:snapToGrid w:val="0"/>
              </w:rPr>
            </w:pPr>
          </w:p>
        </w:tc>
        <w:tc>
          <w:tcPr>
            <w:tcW w:w="8505" w:type="dxa"/>
          </w:tcPr>
          <w:p w14:paraId="2E7D27A1" w14:textId="77777777" w:rsidR="00AD673F" w:rsidRPr="00005B6E" w:rsidRDefault="00AD673F" w:rsidP="00AD673F">
            <w:pPr>
              <w:pStyle w:val="FootnoteText"/>
              <w:jc w:val="both"/>
              <w:rPr>
                <w:rFonts w:ascii="Verdana" w:hAnsi="Verdana"/>
                <w:bCs/>
                <w:lang w:val="en-GB"/>
              </w:rPr>
            </w:pPr>
            <w:r w:rsidRPr="00005B6E">
              <w:rPr>
                <w:rFonts w:ascii="Verdana" w:hAnsi="Verdana"/>
                <w:bCs/>
                <w:lang w:val="en-GB"/>
              </w:rPr>
              <w:t>The budget was looked at and amended.</w:t>
            </w:r>
          </w:p>
          <w:p w14:paraId="116CDCC3" w14:textId="337BC68F" w:rsidR="00B04E22" w:rsidRPr="00005B6E" w:rsidRDefault="00B04E22" w:rsidP="00AD673F">
            <w:pPr>
              <w:pStyle w:val="FootnoteText"/>
              <w:jc w:val="both"/>
              <w:rPr>
                <w:rFonts w:ascii="Verdana" w:hAnsi="Verdana"/>
                <w:bCs/>
                <w:lang w:val="en-GB"/>
              </w:rPr>
            </w:pPr>
            <w:r w:rsidRPr="00005B6E">
              <w:rPr>
                <w:rFonts w:ascii="Verdana" w:hAnsi="Verdana"/>
                <w:bCs/>
                <w:lang w:val="en-GB"/>
              </w:rPr>
              <w:t xml:space="preserve"> </w:t>
            </w:r>
          </w:p>
        </w:tc>
      </w:tr>
      <w:tr w:rsidR="00005B6E" w:rsidRPr="00005B6E" w14:paraId="2F583D2C" w14:textId="77777777" w:rsidTr="00E80960">
        <w:trPr>
          <w:trHeight w:val="225"/>
        </w:trPr>
        <w:tc>
          <w:tcPr>
            <w:tcW w:w="709" w:type="dxa"/>
          </w:tcPr>
          <w:p w14:paraId="1D526D76" w14:textId="1853CAE0" w:rsidR="00B04E22" w:rsidRPr="00005B6E" w:rsidRDefault="00B04E22" w:rsidP="00B04E22">
            <w:pPr>
              <w:ind w:right="-1"/>
              <w:jc w:val="both"/>
              <w:rPr>
                <w:rFonts w:ascii="Verdana" w:hAnsi="Verdana"/>
                <w:snapToGrid w:val="0"/>
              </w:rPr>
            </w:pPr>
            <w:r w:rsidRPr="00005B6E">
              <w:rPr>
                <w:rFonts w:ascii="Verdana" w:hAnsi="Verdana"/>
                <w:snapToGrid w:val="0"/>
              </w:rPr>
              <w:t>11.</w:t>
            </w:r>
          </w:p>
        </w:tc>
        <w:tc>
          <w:tcPr>
            <w:tcW w:w="8505" w:type="dxa"/>
          </w:tcPr>
          <w:p w14:paraId="7E3E1929" w14:textId="543EFBF2" w:rsidR="00B04E22" w:rsidRPr="00005B6E" w:rsidRDefault="00B04E22" w:rsidP="00B04E22">
            <w:pPr>
              <w:pStyle w:val="FootnoteText"/>
              <w:jc w:val="both"/>
              <w:rPr>
                <w:rFonts w:ascii="Verdana" w:hAnsi="Verdana"/>
                <w:b/>
                <w:lang w:val="en-GB"/>
              </w:rPr>
            </w:pPr>
            <w:r w:rsidRPr="00005B6E">
              <w:rPr>
                <w:rFonts w:ascii="Verdana" w:hAnsi="Verdana"/>
                <w:b/>
                <w:lang w:val="en-GB"/>
              </w:rPr>
              <w:t>5 Year Strategic Plan</w:t>
            </w:r>
          </w:p>
        </w:tc>
      </w:tr>
      <w:tr w:rsidR="00005B6E" w:rsidRPr="00005B6E" w14:paraId="12A6DE9E" w14:textId="77777777" w:rsidTr="00E80960">
        <w:trPr>
          <w:trHeight w:val="225"/>
        </w:trPr>
        <w:tc>
          <w:tcPr>
            <w:tcW w:w="709" w:type="dxa"/>
          </w:tcPr>
          <w:p w14:paraId="6A10384B" w14:textId="77777777" w:rsidR="00B04E22" w:rsidRPr="00005B6E" w:rsidRDefault="00B04E22" w:rsidP="00B04E22">
            <w:pPr>
              <w:ind w:right="-1"/>
              <w:jc w:val="both"/>
              <w:rPr>
                <w:rFonts w:ascii="Verdana" w:hAnsi="Verdana"/>
                <w:snapToGrid w:val="0"/>
              </w:rPr>
            </w:pPr>
          </w:p>
        </w:tc>
        <w:tc>
          <w:tcPr>
            <w:tcW w:w="8505" w:type="dxa"/>
          </w:tcPr>
          <w:p w14:paraId="081DF258" w14:textId="51454063" w:rsidR="00B04E22" w:rsidRPr="00005B6E" w:rsidRDefault="00AD673F" w:rsidP="00B04E22">
            <w:pPr>
              <w:pStyle w:val="FootnoteText"/>
              <w:jc w:val="both"/>
              <w:rPr>
                <w:rFonts w:ascii="Verdana" w:hAnsi="Verdana"/>
                <w:bCs/>
                <w:lang w:val="en-GB"/>
              </w:rPr>
            </w:pPr>
            <w:r w:rsidRPr="00005B6E">
              <w:rPr>
                <w:rFonts w:ascii="Verdana" w:hAnsi="Verdana"/>
                <w:bCs/>
                <w:lang w:val="en-GB"/>
              </w:rPr>
              <w:t xml:space="preserve">Nothing </w:t>
            </w:r>
            <w:r w:rsidR="00EA434F" w:rsidRPr="00005B6E">
              <w:rPr>
                <w:rFonts w:ascii="Verdana" w:hAnsi="Verdana"/>
                <w:bCs/>
                <w:lang w:val="en-GB"/>
              </w:rPr>
              <w:t xml:space="preserve">was </w:t>
            </w:r>
            <w:r w:rsidRPr="00005B6E">
              <w:rPr>
                <w:rFonts w:ascii="Verdana" w:hAnsi="Verdana"/>
                <w:bCs/>
                <w:lang w:val="en-GB"/>
              </w:rPr>
              <w:t>put forward at this meeting.</w:t>
            </w:r>
          </w:p>
          <w:p w14:paraId="0B4C8C16" w14:textId="47735439" w:rsidR="00B04E22" w:rsidRPr="00005B6E" w:rsidRDefault="00B04E22" w:rsidP="00B04E22">
            <w:pPr>
              <w:pStyle w:val="FootnoteText"/>
              <w:jc w:val="both"/>
              <w:rPr>
                <w:rFonts w:ascii="Verdana" w:hAnsi="Verdana"/>
                <w:b/>
                <w:lang w:val="en-GB"/>
              </w:rPr>
            </w:pPr>
          </w:p>
        </w:tc>
      </w:tr>
      <w:tr w:rsidR="00005B6E" w:rsidRPr="00005B6E" w14:paraId="53A80FF2" w14:textId="77777777" w:rsidTr="00E80960">
        <w:trPr>
          <w:trHeight w:val="225"/>
        </w:trPr>
        <w:tc>
          <w:tcPr>
            <w:tcW w:w="709" w:type="dxa"/>
          </w:tcPr>
          <w:p w14:paraId="13DA10C8" w14:textId="16F1019B" w:rsidR="00B04E22" w:rsidRPr="00005B6E" w:rsidRDefault="00B04E22" w:rsidP="00B04E22">
            <w:pPr>
              <w:ind w:right="-1"/>
              <w:jc w:val="both"/>
              <w:rPr>
                <w:rFonts w:ascii="Verdana" w:hAnsi="Verdana"/>
                <w:snapToGrid w:val="0"/>
              </w:rPr>
            </w:pPr>
            <w:r w:rsidRPr="00005B6E">
              <w:rPr>
                <w:rFonts w:ascii="Verdana" w:hAnsi="Verdana"/>
                <w:snapToGrid w:val="0"/>
              </w:rPr>
              <w:t>13.</w:t>
            </w:r>
          </w:p>
        </w:tc>
        <w:tc>
          <w:tcPr>
            <w:tcW w:w="8505" w:type="dxa"/>
          </w:tcPr>
          <w:p w14:paraId="2FC27FA8" w14:textId="34A7ADF0" w:rsidR="00B04E22" w:rsidRPr="00005B6E" w:rsidRDefault="00B04E22" w:rsidP="00B04E22">
            <w:pPr>
              <w:pStyle w:val="FootnoteText"/>
              <w:jc w:val="both"/>
              <w:rPr>
                <w:rFonts w:ascii="Verdana" w:hAnsi="Verdana"/>
                <w:b/>
                <w:lang w:val="en-GB"/>
              </w:rPr>
            </w:pPr>
            <w:r w:rsidRPr="00005B6E">
              <w:rPr>
                <w:rFonts w:ascii="Verdana" w:hAnsi="Verdana"/>
                <w:b/>
                <w:lang w:val="en-GB"/>
              </w:rPr>
              <w:t>Matters for Information.</w:t>
            </w:r>
          </w:p>
        </w:tc>
      </w:tr>
      <w:tr w:rsidR="00005B6E" w:rsidRPr="00005B6E" w14:paraId="65022D91" w14:textId="77777777" w:rsidTr="00AF631B">
        <w:trPr>
          <w:trHeight w:val="397"/>
        </w:trPr>
        <w:tc>
          <w:tcPr>
            <w:tcW w:w="709" w:type="dxa"/>
          </w:tcPr>
          <w:p w14:paraId="1CE5BC43" w14:textId="1FC8A7A2" w:rsidR="00B04E22" w:rsidRPr="00005B6E" w:rsidRDefault="00B04E22" w:rsidP="00B04E22">
            <w:pPr>
              <w:ind w:right="-1"/>
              <w:jc w:val="both"/>
              <w:rPr>
                <w:rFonts w:ascii="Verdana" w:hAnsi="Verdana"/>
                <w:snapToGrid w:val="0"/>
              </w:rPr>
            </w:pPr>
          </w:p>
        </w:tc>
        <w:tc>
          <w:tcPr>
            <w:tcW w:w="8505" w:type="dxa"/>
          </w:tcPr>
          <w:p w14:paraId="3474197A" w14:textId="168E64CA" w:rsidR="00B04E22" w:rsidRPr="00005B6E" w:rsidRDefault="00B04E22" w:rsidP="00B04E22">
            <w:pPr>
              <w:pStyle w:val="FootnoteText"/>
              <w:jc w:val="both"/>
              <w:rPr>
                <w:rFonts w:ascii="Verdana" w:hAnsi="Verdana"/>
                <w:bCs/>
                <w:lang w:val="en-GB"/>
              </w:rPr>
            </w:pPr>
            <w:r w:rsidRPr="00005B6E">
              <w:rPr>
                <w:rFonts w:ascii="Verdana" w:hAnsi="Verdana"/>
                <w:bCs/>
                <w:lang w:val="en-GB"/>
              </w:rPr>
              <w:t>No matters for information</w:t>
            </w:r>
            <w:r w:rsidR="00AD673F" w:rsidRPr="00005B6E">
              <w:rPr>
                <w:rFonts w:ascii="Verdana" w:hAnsi="Verdana"/>
                <w:bCs/>
                <w:lang w:val="en-GB"/>
              </w:rPr>
              <w:t xml:space="preserve"> put forward</w:t>
            </w:r>
            <w:r w:rsidRPr="00005B6E">
              <w:rPr>
                <w:rFonts w:ascii="Verdana" w:hAnsi="Verdana"/>
                <w:bCs/>
                <w:lang w:val="en-GB"/>
              </w:rPr>
              <w:t xml:space="preserve">.  </w:t>
            </w:r>
          </w:p>
        </w:tc>
      </w:tr>
      <w:tr w:rsidR="00005B6E" w:rsidRPr="00005B6E" w14:paraId="701858DF" w14:textId="77777777" w:rsidTr="00E80960">
        <w:trPr>
          <w:trHeight w:val="291"/>
        </w:trPr>
        <w:tc>
          <w:tcPr>
            <w:tcW w:w="709" w:type="dxa"/>
          </w:tcPr>
          <w:p w14:paraId="2F8CBAF9" w14:textId="1139E69B" w:rsidR="00B04E22" w:rsidRPr="00005B6E" w:rsidRDefault="00B04E22" w:rsidP="00B04E22">
            <w:pPr>
              <w:ind w:right="-1"/>
              <w:jc w:val="both"/>
              <w:rPr>
                <w:rFonts w:ascii="Verdana" w:hAnsi="Verdana"/>
                <w:snapToGrid w:val="0"/>
              </w:rPr>
            </w:pPr>
            <w:r w:rsidRPr="00005B6E">
              <w:rPr>
                <w:rFonts w:ascii="Verdana" w:hAnsi="Verdana"/>
                <w:snapToGrid w:val="0"/>
              </w:rPr>
              <w:t>14.</w:t>
            </w:r>
          </w:p>
        </w:tc>
        <w:tc>
          <w:tcPr>
            <w:tcW w:w="8505" w:type="dxa"/>
          </w:tcPr>
          <w:p w14:paraId="44EDC12B" w14:textId="3FF53F40" w:rsidR="00B04E22" w:rsidRPr="00005B6E" w:rsidRDefault="00B04E22" w:rsidP="00B04E22">
            <w:pPr>
              <w:pStyle w:val="FootnoteText"/>
              <w:jc w:val="both"/>
              <w:rPr>
                <w:rFonts w:ascii="Verdana" w:hAnsi="Verdana"/>
                <w:b/>
                <w:lang w:val="en-GB"/>
              </w:rPr>
            </w:pPr>
            <w:r w:rsidRPr="00005B6E">
              <w:rPr>
                <w:rFonts w:ascii="Verdana" w:hAnsi="Verdana"/>
                <w:b/>
                <w:lang w:val="en-GB"/>
              </w:rPr>
              <w:t>Items for Next Agenda</w:t>
            </w:r>
          </w:p>
        </w:tc>
      </w:tr>
      <w:tr w:rsidR="00005B6E" w:rsidRPr="00005B6E" w14:paraId="029EAC91" w14:textId="77777777" w:rsidTr="00AF631B">
        <w:trPr>
          <w:trHeight w:val="397"/>
        </w:trPr>
        <w:tc>
          <w:tcPr>
            <w:tcW w:w="709" w:type="dxa"/>
          </w:tcPr>
          <w:p w14:paraId="27E609D6" w14:textId="77777777" w:rsidR="00B04E22" w:rsidRPr="00005B6E" w:rsidRDefault="00B04E22" w:rsidP="00B04E22">
            <w:pPr>
              <w:ind w:right="-1"/>
              <w:jc w:val="both"/>
              <w:rPr>
                <w:rFonts w:ascii="Verdana" w:hAnsi="Verdana"/>
                <w:snapToGrid w:val="0"/>
              </w:rPr>
            </w:pPr>
          </w:p>
        </w:tc>
        <w:tc>
          <w:tcPr>
            <w:tcW w:w="8505" w:type="dxa"/>
          </w:tcPr>
          <w:p w14:paraId="3F142365" w14:textId="4317D657" w:rsidR="00B04E22" w:rsidRPr="00005B6E" w:rsidRDefault="00B04E22" w:rsidP="00B04E22">
            <w:pPr>
              <w:pStyle w:val="FootnoteText"/>
              <w:jc w:val="both"/>
              <w:rPr>
                <w:rFonts w:ascii="Verdana" w:hAnsi="Verdana"/>
                <w:bCs/>
                <w:lang w:val="en-GB"/>
              </w:rPr>
            </w:pPr>
            <w:r w:rsidRPr="00005B6E">
              <w:rPr>
                <w:rFonts w:ascii="Verdana" w:hAnsi="Verdana"/>
                <w:bCs/>
                <w:lang w:val="en-GB"/>
              </w:rPr>
              <w:t xml:space="preserve">None put forward at the meeting. </w:t>
            </w:r>
          </w:p>
        </w:tc>
      </w:tr>
      <w:tr w:rsidR="00005B6E" w:rsidRPr="00005B6E" w14:paraId="4348A0A9" w14:textId="77777777" w:rsidTr="00E80960">
        <w:trPr>
          <w:trHeight w:val="316"/>
        </w:trPr>
        <w:tc>
          <w:tcPr>
            <w:tcW w:w="709" w:type="dxa"/>
          </w:tcPr>
          <w:p w14:paraId="5A84CF10" w14:textId="41E14AA8" w:rsidR="00B04E22" w:rsidRPr="00005B6E" w:rsidRDefault="00B04E22" w:rsidP="00B04E22">
            <w:pPr>
              <w:ind w:right="-1"/>
              <w:jc w:val="both"/>
              <w:rPr>
                <w:rFonts w:ascii="Verdana" w:hAnsi="Verdana"/>
                <w:snapToGrid w:val="0"/>
              </w:rPr>
            </w:pPr>
            <w:r w:rsidRPr="00005B6E">
              <w:rPr>
                <w:rFonts w:ascii="Verdana" w:hAnsi="Verdana"/>
                <w:snapToGrid w:val="0"/>
              </w:rPr>
              <w:t>15.</w:t>
            </w:r>
          </w:p>
        </w:tc>
        <w:tc>
          <w:tcPr>
            <w:tcW w:w="8505" w:type="dxa"/>
          </w:tcPr>
          <w:p w14:paraId="340873A0" w14:textId="79E52719" w:rsidR="00B04E22" w:rsidRPr="00005B6E" w:rsidRDefault="00B04E22" w:rsidP="00B04E22">
            <w:pPr>
              <w:pStyle w:val="FootnoteText"/>
              <w:jc w:val="both"/>
              <w:rPr>
                <w:rFonts w:ascii="Verdana" w:hAnsi="Verdana"/>
                <w:b/>
                <w:lang w:val="en-GB"/>
              </w:rPr>
            </w:pPr>
            <w:r w:rsidRPr="00005B6E">
              <w:rPr>
                <w:rFonts w:ascii="Verdana" w:hAnsi="Verdana"/>
                <w:b/>
                <w:lang w:val="en-GB"/>
              </w:rPr>
              <w:t xml:space="preserve">Date of Next Meeting </w:t>
            </w:r>
          </w:p>
        </w:tc>
      </w:tr>
      <w:tr w:rsidR="00005B6E" w:rsidRPr="00005B6E" w14:paraId="06A10E32" w14:textId="77777777" w:rsidTr="00AF631B">
        <w:trPr>
          <w:trHeight w:val="397"/>
        </w:trPr>
        <w:tc>
          <w:tcPr>
            <w:tcW w:w="709" w:type="dxa"/>
          </w:tcPr>
          <w:p w14:paraId="67EF22E6" w14:textId="5211293F" w:rsidR="00B04E22" w:rsidRPr="00005B6E" w:rsidRDefault="00B04E22" w:rsidP="00B04E22">
            <w:pPr>
              <w:ind w:right="-1"/>
              <w:jc w:val="both"/>
              <w:rPr>
                <w:rFonts w:ascii="Verdana" w:hAnsi="Verdana"/>
                <w:snapToGrid w:val="0"/>
              </w:rPr>
            </w:pPr>
          </w:p>
        </w:tc>
        <w:tc>
          <w:tcPr>
            <w:tcW w:w="8505" w:type="dxa"/>
          </w:tcPr>
          <w:p w14:paraId="2893F5BA" w14:textId="54AD71F3" w:rsidR="00B04E22" w:rsidRPr="00005B6E" w:rsidRDefault="00B04E22" w:rsidP="00B04E22">
            <w:pPr>
              <w:pStyle w:val="FootnoteText"/>
              <w:jc w:val="both"/>
              <w:rPr>
                <w:rFonts w:ascii="Verdana" w:hAnsi="Verdana"/>
                <w:bCs/>
                <w:lang w:val="en-GB"/>
              </w:rPr>
            </w:pPr>
            <w:r w:rsidRPr="00005B6E">
              <w:rPr>
                <w:rFonts w:ascii="Verdana" w:hAnsi="Verdana"/>
                <w:bCs/>
                <w:lang w:val="en-GB"/>
              </w:rPr>
              <w:t>1</w:t>
            </w:r>
            <w:r w:rsidR="00AD673F" w:rsidRPr="00005B6E">
              <w:rPr>
                <w:rFonts w:ascii="Verdana" w:hAnsi="Verdana"/>
                <w:bCs/>
                <w:lang w:val="en-GB"/>
              </w:rPr>
              <w:t>2 January</w:t>
            </w:r>
            <w:r w:rsidRPr="00005B6E">
              <w:rPr>
                <w:rFonts w:ascii="Verdana" w:hAnsi="Verdana"/>
                <w:bCs/>
                <w:lang w:val="en-GB"/>
              </w:rPr>
              <w:t xml:space="preserve"> 202</w:t>
            </w:r>
            <w:r w:rsidR="00AD673F" w:rsidRPr="00005B6E">
              <w:rPr>
                <w:rFonts w:ascii="Verdana" w:hAnsi="Verdana"/>
                <w:bCs/>
                <w:lang w:val="en-GB"/>
              </w:rPr>
              <w:t>6</w:t>
            </w:r>
            <w:r w:rsidRPr="00005B6E">
              <w:rPr>
                <w:rFonts w:ascii="Verdana" w:hAnsi="Verdana"/>
                <w:bCs/>
                <w:lang w:val="en-GB"/>
              </w:rPr>
              <w:t xml:space="preserve"> at 6.00 pm .</w:t>
            </w:r>
          </w:p>
          <w:p w14:paraId="5C1AAE64" w14:textId="7E598C76" w:rsidR="00B04E22" w:rsidRPr="00005B6E" w:rsidRDefault="00B04E22" w:rsidP="00B04E22">
            <w:pPr>
              <w:pStyle w:val="FootnoteText"/>
              <w:jc w:val="both"/>
              <w:rPr>
                <w:rFonts w:ascii="Verdana" w:hAnsi="Verdana"/>
                <w:bCs/>
                <w:lang w:val="en-GB"/>
              </w:rPr>
            </w:pPr>
          </w:p>
        </w:tc>
      </w:tr>
      <w:tr w:rsidR="00005B6E" w:rsidRPr="00005B6E" w14:paraId="6F549DCB" w14:textId="77777777" w:rsidTr="00E80960">
        <w:trPr>
          <w:trHeight w:val="369"/>
        </w:trPr>
        <w:tc>
          <w:tcPr>
            <w:tcW w:w="709" w:type="dxa"/>
          </w:tcPr>
          <w:p w14:paraId="106F923F" w14:textId="1FB50CF8" w:rsidR="00B04E22" w:rsidRPr="00005B6E" w:rsidRDefault="00B04E22" w:rsidP="00B04E22">
            <w:pPr>
              <w:ind w:right="-1"/>
              <w:jc w:val="both"/>
              <w:rPr>
                <w:rFonts w:ascii="Verdana" w:hAnsi="Verdana"/>
                <w:snapToGrid w:val="0"/>
              </w:rPr>
            </w:pPr>
            <w:r w:rsidRPr="00005B6E">
              <w:br w:type="page"/>
            </w:r>
          </w:p>
        </w:tc>
        <w:tc>
          <w:tcPr>
            <w:tcW w:w="8505" w:type="dxa"/>
          </w:tcPr>
          <w:p w14:paraId="234A2AB1" w14:textId="6EDF7568" w:rsidR="00B04E22" w:rsidRPr="00005B6E" w:rsidRDefault="00B04E22" w:rsidP="00B04E22">
            <w:pPr>
              <w:pStyle w:val="FootnoteText"/>
              <w:jc w:val="both"/>
              <w:rPr>
                <w:rFonts w:ascii="Verdana" w:hAnsi="Verdana"/>
                <w:b/>
                <w:lang w:val="en-GB"/>
              </w:rPr>
            </w:pPr>
            <w:r w:rsidRPr="00005B6E">
              <w:rPr>
                <w:rFonts w:ascii="Verdana" w:hAnsi="Verdana"/>
                <w:b/>
                <w:lang w:val="en-GB"/>
              </w:rPr>
              <w:t>CONFIDENTIAL SECTION</w:t>
            </w:r>
          </w:p>
        </w:tc>
      </w:tr>
      <w:tr w:rsidR="00005B6E" w:rsidRPr="00005B6E" w14:paraId="02022778" w14:textId="77777777" w:rsidTr="00E80960">
        <w:trPr>
          <w:trHeight w:val="303"/>
        </w:trPr>
        <w:tc>
          <w:tcPr>
            <w:tcW w:w="709" w:type="dxa"/>
          </w:tcPr>
          <w:p w14:paraId="56836CA2" w14:textId="39D7072B" w:rsidR="00B04E22" w:rsidRPr="00005B6E" w:rsidRDefault="00B04E22" w:rsidP="00B04E22">
            <w:pPr>
              <w:ind w:right="-1"/>
              <w:jc w:val="both"/>
              <w:rPr>
                <w:rFonts w:ascii="Verdana" w:hAnsi="Verdana"/>
                <w:snapToGrid w:val="0"/>
              </w:rPr>
            </w:pPr>
            <w:r w:rsidRPr="00005B6E">
              <w:rPr>
                <w:rFonts w:ascii="Verdana" w:hAnsi="Verdana"/>
                <w:snapToGrid w:val="0"/>
              </w:rPr>
              <w:t>16.</w:t>
            </w:r>
          </w:p>
        </w:tc>
        <w:tc>
          <w:tcPr>
            <w:tcW w:w="8505" w:type="dxa"/>
          </w:tcPr>
          <w:p w14:paraId="0AEB5AAC" w14:textId="613496B4" w:rsidR="00B04E22" w:rsidRPr="00005B6E" w:rsidRDefault="00B04E22" w:rsidP="00B04E22">
            <w:pPr>
              <w:pStyle w:val="FootnoteText"/>
              <w:jc w:val="both"/>
              <w:rPr>
                <w:rFonts w:ascii="Verdana" w:hAnsi="Verdana"/>
                <w:b/>
                <w:lang w:val="en-GB"/>
              </w:rPr>
            </w:pPr>
            <w:r w:rsidRPr="00005B6E">
              <w:rPr>
                <w:rFonts w:ascii="Verdana" w:hAnsi="Verdana"/>
                <w:b/>
                <w:lang w:val="en-GB"/>
              </w:rPr>
              <w:t>Personnel</w:t>
            </w:r>
          </w:p>
        </w:tc>
      </w:tr>
      <w:tr w:rsidR="00005B6E" w:rsidRPr="00005B6E" w14:paraId="1B5C1AC4" w14:textId="77777777" w:rsidTr="00E80960">
        <w:trPr>
          <w:trHeight w:val="294"/>
        </w:trPr>
        <w:tc>
          <w:tcPr>
            <w:tcW w:w="709" w:type="dxa"/>
          </w:tcPr>
          <w:p w14:paraId="1C337205" w14:textId="30C0E45C" w:rsidR="00B04E22" w:rsidRPr="00005B6E" w:rsidRDefault="00B04E22" w:rsidP="00B04E22">
            <w:pPr>
              <w:ind w:right="-1"/>
              <w:jc w:val="both"/>
              <w:rPr>
                <w:rFonts w:ascii="Verdana" w:hAnsi="Verdana"/>
                <w:snapToGrid w:val="0"/>
              </w:rPr>
            </w:pPr>
            <w:r w:rsidRPr="00005B6E">
              <w:rPr>
                <w:rFonts w:ascii="Verdana" w:hAnsi="Verdana"/>
                <w:snapToGrid w:val="0"/>
              </w:rPr>
              <w:t>16.1</w:t>
            </w:r>
          </w:p>
        </w:tc>
        <w:tc>
          <w:tcPr>
            <w:tcW w:w="8505" w:type="dxa"/>
          </w:tcPr>
          <w:p w14:paraId="7CA9DBA4" w14:textId="64A36E1E" w:rsidR="00B04E22" w:rsidRPr="00005B6E" w:rsidRDefault="00B04E22" w:rsidP="00B04E22">
            <w:pPr>
              <w:pStyle w:val="FootnoteText"/>
              <w:jc w:val="both"/>
              <w:rPr>
                <w:rFonts w:ascii="Verdana" w:hAnsi="Verdana"/>
                <w:b/>
                <w:lang w:val="en-GB"/>
              </w:rPr>
            </w:pPr>
            <w:r w:rsidRPr="00005B6E">
              <w:rPr>
                <w:rFonts w:ascii="Verdana" w:hAnsi="Verdana"/>
                <w:b/>
                <w:lang w:val="en-GB"/>
              </w:rPr>
              <w:t>TOIL, training, sick leave and sickness cover</w:t>
            </w:r>
          </w:p>
        </w:tc>
      </w:tr>
      <w:tr w:rsidR="00AD673F" w:rsidRPr="00005B6E" w14:paraId="7BBCCC21" w14:textId="77777777" w:rsidTr="00E80960">
        <w:trPr>
          <w:trHeight w:val="294"/>
        </w:trPr>
        <w:tc>
          <w:tcPr>
            <w:tcW w:w="709" w:type="dxa"/>
          </w:tcPr>
          <w:p w14:paraId="19F5E1C3" w14:textId="77777777" w:rsidR="00AD673F" w:rsidRPr="00005B6E" w:rsidRDefault="00AD673F" w:rsidP="00B04E22">
            <w:pPr>
              <w:ind w:right="-1"/>
              <w:jc w:val="both"/>
              <w:rPr>
                <w:rFonts w:ascii="Verdana" w:hAnsi="Verdana"/>
                <w:bCs/>
                <w:snapToGrid w:val="0"/>
              </w:rPr>
            </w:pPr>
          </w:p>
        </w:tc>
        <w:tc>
          <w:tcPr>
            <w:tcW w:w="8505" w:type="dxa"/>
          </w:tcPr>
          <w:p w14:paraId="08E2B169" w14:textId="1DC5E7FA" w:rsidR="00AD673F" w:rsidRPr="00005B6E" w:rsidRDefault="00AD673F" w:rsidP="00B04E22">
            <w:pPr>
              <w:pStyle w:val="FootnoteText"/>
              <w:jc w:val="both"/>
              <w:rPr>
                <w:rFonts w:ascii="Verdana" w:hAnsi="Verdana"/>
                <w:bCs/>
                <w:lang w:val="en-GB"/>
              </w:rPr>
            </w:pPr>
            <w:r w:rsidRPr="00005B6E">
              <w:rPr>
                <w:rFonts w:ascii="Verdana" w:hAnsi="Verdana"/>
                <w:bCs/>
                <w:lang w:val="en-GB"/>
              </w:rPr>
              <w:t>Cllr Akehurst gave a report from the Personnel Committee</w:t>
            </w:r>
          </w:p>
        </w:tc>
      </w:tr>
    </w:tbl>
    <w:p w14:paraId="16A5CD1F" w14:textId="00B058B6" w:rsidR="0092493C" w:rsidRPr="00005B6E" w:rsidRDefault="0092493C" w:rsidP="00AB0667">
      <w:pPr>
        <w:pStyle w:val="FootnoteText"/>
        <w:ind w:left="1435" w:firstLine="5"/>
        <w:jc w:val="both"/>
        <w:rPr>
          <w:rFonts w:ascii="Verdana" w:hAnsi="Verdana"/>
          <w:bCs/>
          <w:lang w:val="en-GB"/>
        </w:rPr>
      </w:pPr>
    </w:p>
    <w:p w14:paraId="5A0CAE4F" w14:textId="0838895F" w:rsidR="000B193F" w:rsidRPr="00005B6E" w:rsidRDefault="000B193F" w:rsidP="000B193F">
      <w:pPr>
        <w:jc w:val="both"/>
        <w:rPr>
          <w:rFonts w:ascii="Verdana" w:hAnsi="Verdana"/>
          <w:snapToGrid w:val="0"/>
        </w:rPr>
      </w:pPr>
      <w:r w:rsidRPr="00005B6E">
        <w:rPr>
          <w:rFonts w:ascii="Verdana" w:hAnsi="Verdana"/>
          <w:snapToGrid w:val="0"/>
        </w:rPr>
        <w:t xml:space="preserve">Meeting closed at </w:t>
      </w:r>
      <w:r w:rsidR="007515A7" w:rsidRPr="00005B6E">
        <w:rPr>
          <w:rFonts w:ascii="Verdana" w:hAnsi="Verdana"/>
          <w:snapToGrid w:val="0"/>
        </w:rPr>
        <w:t>7.</w:t>
      </w:r>
      <w:r w:rsidR="00AD673F" w:rsidRPr="00005B6E">
        <w:rPr>
          <w:rFonts w:ascii="Verdana" w:hAnsi="Verdana"/>
          <w:snapToGrid w:val="0"/>
        </w:rPr>
        <w:t>57</w:t>
      </w:r>
      <w:r w:rsidRPr="00005B6E">
        <w:rPr>
          <w:rFonts w:ascii="Verdana" w:hAnsi="Verdana"/>
          <w:snapToGrid w:val="0"/>
        </w:rPr>
        <w:t xml:space="preserve"> p.m.</w:t>
      </w:r>
    </w:p>
    <w:p w14:paraId="6B9C6663" w14:textId="6A10D328" w:rsidR="00B44B72" w:rsidRPr="00005B6E" w:rsidRDefault="00B44B72" w:rsidP="000B193F">
      <w:pPr>
        <w:jc w:val="both"/>
        <w:rPr>
          <w:rFonts w:ascii="Verdana" w:hAnsi="Verdana"/>
          <w:snapToGrid w:val="0"/>
        </w:rPr>
      </w:pPr>
    </w:p>
    <w:p w14:paraId="0289AC71" w14:textId="34D22A94" w:rsidR="000B193F" w:rsidRPr="00005B6E" w:rsidRDefault="000B193F" w:rsidP="000B193F">
      <w:pPr>
        <w:ind w:left="680" w:hanging="680"/>
        <w:jc w:val="both"/>
        <w:rPr>
          <w:rFonts w:ascii="Verdana" w:hAnsi="Verdana"/>
          <w:snapToGrid w:val="0"/>
        </w:rPr>
      </w:pPr>
      <w:r w:rsidRPr="00005B6E">
        <w:rPr>
          <w:rFonts w:ascii="Verdana" w:hAnsi="Verdana"/>
          <w:snapToGrid w:val="0"/>
        </w:rPr>
        <w:t>Signed as a correct record of the proceedings.</w:t>
      </w:r>
    </w:p>
    <w:p w14:paraId="7DB84900" w14:textId="21D59204" w:rsidR="00B44B72" w:rsidRPr="00005B6E" w:rsidRDefault="00B44B72" w:rsidP="000B193F">
      <w:pPr>
        <w:ind w:left="680" w:hanging="680"/>
        <w:jc w:val="both"/>
        <w:rPr>
          <w:rFonts w:ascii="Verdana" w:hAnsi="Verdana"/>
          <w:snapToGrid w:val="0"/>
        </w:rPr>
      </w:pPr>
    </w:p>
    <w:p w14:paraId="76A92903" w14:textId="77777777" w:rsidR="000B193F" w:rsidRPr="00005B6E" w:rsidRDefault="000B193F" w:rsidP="000B193F">
      <w:pPr>
        <w:ind w:left="680" w:hanging="680"/>
        <w:jc w:val="both"/>
        <w:rPr>
          <w:rFonts w:ascii="Verdana" w:hAnsi="Verdana"/>
          <w:snapToGrid w:val="0"/>
        </w:rPr>
      </w:pPr>
    </w:p>
    <w:p w14:paraId="14622FA5" w14:textId="77777777" w:rsidR="000B193F" w:rsidRPr="00005B6E" w:rsidRDefault="000B193F" w:rsidP="000B193F">
      <w:pPr>
        <w:ind w:left="680" w:hanging="680"/>
        <w:jc w:val="both"/>
        <w:rPr>
          <w:rFonts w:ascii="Verdana" w:hAnsi="Verdana"/>
          <w:snapToGrid w:val="0"/>
        </w:rPr>
      </w:pPr>
    </w:p>
    <w:p w14:paraId="057BE6E5" w14:textId="71811409" w:rsidR="000B193F" w:rsidRPr="00005B6E" w:rsidRDefault="000B193F" w:rsidP="00B3587D">
      <w:pPr>
        <w:ind w:left="680" w:hanging="680"/>
        <w:jc w:val="both"/>
      </w:pPr>
      <w:r w:rsidRPr="00005B6E">
        <w:rPr>
          <w:rFonts w:ascii="Verdana" w:hAnsi="Verdana"/>
          <w:snapToGrid w:val="0"/>
        </w:rPr>
        <w:t>Chairman………………………………………        Date…………………………………</w:t>
      </w:r>
      <w:bookmarkEnd w:id="0"/>
      <w:bookmarkEnd w:id="1"/>
    </w:p>
    <w:sectPr w:rsidR="000B193F" w:rsidRPr="00005B6E" w:rsidSect="00C9409D">
      <w:headerReference w:type="default" r:id="rId11"/>
      <w:pgSz w:w="11906" w:h="16838"/>
      <w:pgMar w:top="567" w:right="1440" w:bottom="794" w:left="1440" w:header="709" w:footer="709" w:gutter="0"/>
      <w:pgNumType w:start="39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EDA2" w14:textId="77777777" w:rsidR="00570E76" w:rsidRDefault="00570E76" w:rsidP="00E106B5">
      <w:r>
        <w:separator/>
      </w:r>
    </w:p>
  </w:endnote>
  <w:endnote w:type="continuationSeparator" w:id="0">
    <w:p w14:paraId="53E56113" w14:textId="77777777" w:rsidR="00570E76" w:rsidRDefault="00570E76" w:rsidP="00E106B5">
      <w:r>
        <w:continuationSeparator/>
      </w:r>
    </w:p>
  </w:endnote>
  <w:endnote w:type="continuationNotice" w:id="1">
    <w:p w14:paraId="5EB692E3" w14:textId="77777777" w:rsidR="00570E76" w:rsidRDefault="00570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175F" w14:textId="77777777" w:rsidR="00570E76" w:rsidRDefault="00570E76" w:rsidP="00E106B5">
      <w:r>
        <w:separator/>
      </w:r>
    </w:p>
  </w:footnote>
  <w:footnote w:type="continuationSeparator" w:id="0">
    <w:p w14:paraId="642FF17F" w14:textId="77777777" w:rsidR="00570E76" w:rsidRDefault="00570E76" w:rsidP="00E106B5">
      <w:r>
        <w:continuationSeparator/>
      </w:r>
    </w:p>
  </w:footnote>
  <w:footnote w:type="continuationNotice" w:id="1">
    <w:p w14:paraId="11CC1B52" w14:textId="77777777" w:rsidR="00570E76" w:rsidRDefault="00570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B132" w14:textId="03B7A03F" w:rsidR="00C41E5D" w:rsidRDefault="00570E76">
    <w:pPr>
      <w:pStyle w:val="Header"/>
      <w:jc w:val="right"/>
    </w:pPr>
    <w:sdt>
      <w:sdtPr>
        <w:id w:val="555368751"/>
        <w:docPartObj>
          <w:docPartGallery w:val="Page Numbers (Top of Page)"/>
          <w:docPartUnique/>
        </w:docPartObj>
      </w:sdtPr>
      <w:sdtEndPr>
        <w:rPr>
          <w:noProof/>
        </w:rPr>
      </w:sdtEndPr>
      <w:sdtContent>
        <w:r w:rsidR="00C41E5D">
          <w:fldChar w:fldCharType="begin"/>
        </w:r>
        <w:r w:rsidR="00C41E5D">
          <w:instrText xml:space="preserve"> PAGE   \* MERGEFORMAT </w:instrText>
        </w:r>
        <w:r w:rsidR="00C41E5D">
          <w:fldChar w:fldCharType="separate"/>
        </w:r>
        <w:r w:rsidR="00C41E5D">
          <w:rPr>
            <w:noProof/>
          </w:rPr>
          <w:t>2</w:t>
        </w:r>
        <w:r w:rsidR="00C41E5D">
          <w:rPr>
            <w:noProof/>
          </w:rPr>
          <w:fldChar w:fldCharType="end"/>
        </w:r>
      </w:sdtContent>
    </w:sdt>
  </w:p>
  <w:p w14:paraId="3FF12F27" w14:textId="6D438954" w:rsidR="00E106B5" w:rsidRDefault="00E10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5161D"/>
    <w:multiLevelType w:val="hybridMultilevel"/>
    <w:tmpl w:val="38F8E40E"/>
    <w:lvl w:ilvl="0" w:tplc="9BD029B4">
      <w:start w:val="10"/>
      <w:numFmt w:val="decimal"/>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1" w15:restartNumberingAfterBreak="0">
    <w:nsid w:val="6C1D5395"/>
    <w:multiLevelType w:val="hybridMultilevel"/>
    <w:tmpl w:val="966A0740"/>
    <w:lvl w:ilvl="0" w:tplc="855EE61A">
      <w:start w:val="1"/>
      <w:numFmt w:val="decimal"/>
      <w:lvlText w:val="%1."/>
      <w:lvlJc w:val="left"/>
      <w:pPr>
        <w:ind w:left="643"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84277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8433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3F"/>
    <w:rsid w:val="00001024"/>
    <w:rsid w:val="00003948"/>
    <w:rsid w:val="00005B6E"/>
    <w:rsid w:val="000158F2"/>
    <w:rsid w:val="000166FA"/>
    <w:rsid w:val="00016E6E"/>
    <w:rsid w:val="000243CD"/>
    <w:rsid w:val="00030C67"/>
    <w:rsid w:val="0003381F"/>
    <w:rsid w:val="000368E1"/>
    <w:rsid w:val="0004063F"/>
    <w:rsid w:val="00040801"/>
    <w:rsid w:val="00046501"/>
    <w:rsid w:val="00046F30"/>
    <w:rsid w:val="000540BC"/>
    <w:rsid w:val="00054E34"/>
    <w:rsid w:val="0006107A"/>
    <w:rsid w:val="00064B9A"/>
    <w:rsid w:val="00065D7D"/>
    <w:rsid w:val="00066322"/>
    <w:rsid w:val="00072D2A"/>
    <w:rsid w:val="0007769A"/>
    <w:rsid w:val="00077820"/>
    <w:rsid w:val="0008171B"/>
    <w:rsid w:val="00084CB9"/>
    <w:rsid w:val="00085305"/>
    <w:rsid w:val="000A30AB"/>
    <w:rsid w:val="000B193F"/>
    <w:rsid w:val="000B6570"/>
    <w:rsid w:val="000B71D4"/>
    <w:rsid w:val="000C594F"/>
    <w:rsid w:val="000C71BC"/>
    <w:rsid w:val="000D02EC"/>
    <w:rsid w:val="000D0BBF"/>
    <w:rsid w:val="000D2031"/>
    <w:rsid w:val="000D20E7"/>
    <w:rsid w:val="000D6F70"/>
    <w:rsid w:val="000E1675"/>
    <w:rsid w:val="000E2902"/>
    <w:rsid w:val="000E5128"/>
    <w:rsid w:val="000F05AD"/>
    <w:rsid w:val="000F0C17"/>
    <w:rsid w:val="000F38B0"/>
    <w:rsid w:val="000F53E1"/>
    <w:rsid w:val="000F7B27"/>
    <w:rsid w:val="00101D3C"/>
    <w:rsid w:val="0011072E"/>
    <w:rsid w:val="0013304A"/>
    <w:rsid w:val="0014350B"/>
    <w:rsid w:val="00162108"/>
    <w:rsid w:val="00163CA4"/>
    <w:rsid w:val="00174869"/>
    <w:rsid w:val="00175004"/>
    <w:rsid w:val="00180FFE"/>
    <w:rsid w:val="001938EE"/>
    <w:rsid w:val="00196EB4"/>
    <w:rsid w:val="0019771B"/>
    <w:rsid w:val="001A1AC1"/>
    <w:rsid w:val="001A424B"/>
    <w:rsid w:val="001B6DBE"/>
    <w:rsid w:val="001C2CE5"/>
    <w:rsid w:val="001C572A"/>
    <w:rsid w:val="001C6BC5"/>
    <w:rsid w:val="001E31AF"/>
    <w:rsid w:val="002075D0"/>
    <w:rsid w:val="00211EE8"/>
    <w:rsid w:val="0023013C"/>
    <w:rsid w:val="00245134"/>
    <w:rsid w:val="00245F3E"/>
    <w:rsid w:val="00254427"/>
    <w:rsid w:val="00261B95"/>
    <w:rsid w:val="002627C9"/>
    <w:rsid w:val="00276284"/>
    <w:rsid w:val="0027649E"/>
    <w:rsid w:val="00276B6D"/>
    <w:rsid w:val="00276DCE"/>
    <w:rsid w:val="00277503"/>
    <w:rsid w:val="002903E0"/>
    <w:rsid w:val="00294840"/>
    <w:rsid w:val="002A2901"/>
    <w:rsid w:val="002A6EAF"/>
    <w:rsid w:val="002B122F"/>
    <w:rsid w:val="002D1AEB"/>
    <w:rsid w:val="002D5758"/>
    <w:rsid w:val="002D66E9"/>
    <w:rsid w:val="002F097C"/>
    <w:rsid w:val="003065D3"/>
    <w:rsid w:val="00307C2B"/>
    <w:rsid w:val="0031694A"/>
    <w:rsid w:val="0032383F"/>
    <w:rsid w:val="00332422"/>
    <w:rsid w:val="00335EB1"/>
    <w:rsid w:val="00336113"/>
    <w:rsid w:val="00337DB6"/>
    <w:rsid w:val="00347DBB"/>
    <w:rsid w:val="00355469"/>
    <w:rsid w:val="00355DAD"/>
    <w:rsid w:val="00356F18"/>
    <w:rsid w:val="00374C21"/>
    <w:rsid w:val="00392C12"/>
    <w:rsid w:val="003A1DA9"/>
    <w:rsid w:val="003A5301"/>
    <w:rsid w:val="003A7143"/>
    <w:rsid w:val="003C0601"/>
    <w:rsid w:val="003D3189"/>
    <w:rsid w:val="003D4529"/>
    <w:rsid w:val="003D6313"/>
    <w:rsid w:val="003F10C1"/>
    <w:rsid w:val="00400275"/>
    <w:rsid w:val="0041054C"/>
    <w:rsid w:val="00416CEF"/>
    <w:rsid w:val="0042036F"/>
    <w:rsid w:val="004212CE"/>
    <w:rsid w:val="00422D90"/>
    <w:rsid w:val="004258DE"/>
    <w:rsid w:val="00432B07"/>
    <w:rsid w:val="004464EB"/>
    <w:rsid w:val="00462C47"/>
    <w:rsid w:val="004637E4"/>
    <w:rsid w:val="004661E6"/>
    <w:rsid w:val="0046649A"/>
    <w:rsid w:val="00471728"/>
    <w:rsid w:val="00471FA1"/>
    <w:rsid w:val="00481947"/>
    <w:rsid w:val="004936EB"/>
    <w:rsid w:val="004A3BA9"/>
    <w:rsid w:val="004B433B"/>
    <w:rsid w:val="004C5564"/>
    <w:rsid w:val="004D2C7F"/>
    <w:rsid w:val="004D5D26"/>
    <w:rsid w:val="004E20C1"/>
    <w:rsid w:val="004F1D74"/>
    <w:rsid w:val="004F3BC1"/>
    <w:rsid w:val="004F5167"/>
    <w:rsid w:val="005003E2"/>
    <w:rsid w:val="00506F45"/>
    <w:rsid w:val="005128DA"/>
    <w:rsid w:val="00513B3F"/>
    <w:rsid w:val="005244B5"/>
    <w:rsid w:val="00541A47"/>
    <w:rsid w:val="00545A90"/>
    <w:rsid w:val="00557DD2"/>
    <w:rsid w:val="0056309A"/>
    <w:rsid w:val="005653B1"/>
    <w:rsid w:val="0057066B"/>
    <w:rsid w:val="00570E76"/>
    <w:rsid w:val="00573474"/>
    <w:rsid w:val="00587A4C"/>
    <w:rsid w:val="00590484"/>
    <w:rsid w:val="00590A76"/>
    <w:rsid w:val="00595940"/>
    <w:rsid w:val="00596CCF"/>
    <w:rsid w:val="005A3BFE"/>
    <w:rsid w:val="005B6B27"/>
    <w:rsid w:val="005C3CE8"/>
    <w:rsid w:val="005D13BD"/>
    <w:rsid w:val="005D26FF"/>
    <w:rsid w:val="005D6149"/>
    <w:rsid w:val="0060477E"/>
    <w:rsid w:val="00610472"/>
    <w:rsid w:val="0061569B"/>
    <w:rsid w:val="00624789"/>
    <w:rsid w:val="0062627F"/>
    <w:rsid w:val="00630A99"/>
    <w:rsid w:val="00632F7F"/>
    <w:rsid w:val="006469D3"/>
    <w:rsid w:val="0065280F"/>
    <w:rsid w:val="006541BF"/>
    <w:rsid w:val="00655872"/>
    <w:rsid w:val="006619ED"/>
    <w:rsid w:val="0066228C"/>
    <w:rsid w:val="006651E6"/>
    <w:rsid w:val="006773C9"/>
    <w:rsid w:val="006848CD"/>
    <w:rsid w:val="006A09DE"/>
    <w:rsid w:val="006C1AE6"/>
    <w:rsid w:val="006F3F80"/>
    <w:rsid w:val="007103BF"/>
    <w:rsid w:val="00716BDB"/>
    <w:rsid w:val="00720CD6"/>
    <w:rsid w:val="0072163F"/>
    <w:rsid w:val="007228AF"/>
    <w:rsid w:val="00725B75"/>
    <w:rsid w:val="0073143B"/>
    <w:rsid w:val="00731E80"/>
    <w:rsid w:val="00744F8B"/>
    <w:rsid w:val="00744FE9"/>
    <w:rsid w:val="00745802"/>
    <w:rsid w:val="007515A7"/>
    <w:rsid w:val="007536BC"/>
    <w:rsid w:val="0075389F"/>
    <w:rsid w:val="00753BB3"/>
    <w:rsid w:val="0076128A"/>
    <w:rsid w:val="0076393F"/>
    <w:rsid w:val="00766F55"/>
    <w:rsid w:val="00770B68"/>
    <w:rsid w:val="0077141C"/>
    <w:rsid w:val="00771E5D"/>
    <w:rsid w:val="00784C3D"/>
    <w:rsid w:val="00785084"/>
    <w:rsid w:val="007A088E"/>
    <w:rsid w:val="007A1F6A"/>
    <w:rsid w:val="007A690C"/>
    <w:rsid w:val="007B41ED"/>
    <w:rsid w:val="007C1D4C"/>
    <w:rsid w:val="007C6008"/>
    <w:rsid w:val="007C7AD7"/>
    <w:rsid w:val="007F1544"/>
    <w:rsid w:val="007F79AE"/>
    <w:rsid w:val="0080157E"/>
    <w:rsid w:val="00822D51"/>
    <w:rsid w:val="008469EC"/>
    <w:rsid w:val="00854D08"/>
    <w:rsid w:val="008654C5"/>
    <w:rsid w:val="00871360"/>
    <w:rsid w:val="0089182F"/>
    <w:rsid w:val="008A4473"/>
    <w:rsid w:val="008A4B0B"/>
    <w:rsid w:val="008B3321"/>
    <w:rsid w:val="008B47F4"/>
    <w:rsid w:val="008B6947"/>
    <w:rsid w:val="008C3FF7"/>
    <w:rsid w:val="008F1064"/>
    <w:rsid w:val="008F4552"/>
    <w:rsid w:val="00904160"/>
    <w:rsid w:val="00914DA5"/>
    <w:rsid w:val="0092493C"/>
    <w:rsid w:val="00927719"/>
    <w:rsid w:val="00945A63"/>
    <w:rsid w:val="00952134"/>
    <w:rsid w:val="00973BC9"/>
    <w:rsid w:val="00984F77"/>
    <w:rsid w:val="0099670F"/>
    <w:rsid w:val="009A0194"/>
    <w:rsid w:val="009A37CB"/>
    <w:rsid w:val="009A64F2"/>
    <w:rsid w:val="009B1597"/>
    <w:rsid w:val="009C2A82"/>
    <w:rsid w:val="009D0899"/>
    <w:rsid w:val="009E181E"/>
    <w:rsid w:val="009E41A8"/>
    <w:rsid w:val="009E688F"/>
    <w:rsid w:val="009E6FAE"/>
    <w:rsid w:val="009E7ADA"/>
    <w:rsid w:val="009F0648"/>
    <w:rsid w:val="009F5F54"/>
    <w:rsid w:val="00A00247"/>
    <w:rsid w:val="00A063DE"/>
    <w:rsid w:val="00A11561"/>
    <w:rsid w:val="00A17A49"/>
    <w:rsid w:val="00A20179"/>
    <w:rsid w:val="00A22BA9"/>
    <w:rsid w:val="00A3029C"/>
    <w:rsid w:val="00A35CC3"/>
    <w:rsid w:val="00A477F4"/>
    <w:rsid w:val="00A57150"/>
    <w:rsid w:val="00A60192"/>
    <w:rsid w:val="00A70037"/>
    <w:rsid w:val="00A710B0"/>
    <w:rsid w:val="00A73554"/>
    <w:rsid w:val="00A803E5"/>
    <w:rsid w:val="00A81520"/>
    <w:rsid w:val="00A84923"/>
    <w:rsid w:val="00A85776"/>
    <w:rsid w:val="00A86548"/>
    <w:rsid w:val="00AA6913"/>
    <w:rsid w:val="00AB0667"/>
    <w:rsid w:val="00AC5EF1"/>
    <w:rsid w:val="00AD4049"/>
    <w:rsid w:val="00AD673F"/>
    <w:rsid w:val="00AD6B7A"/>
    <w:rsid w:val="00AF24C6"/>
    <w:rsid w:val="00AF3B83"/>
    <w:rsid w:val="00AF631B"/>
    <w:rsid w:val="00AF7C07"/>
    <w:rsid w:val="00AF7C66"/>
    <w:rsid w:val="00B04E22"/>
    <w:rsid w:val="00B072F5"/>
    <w:rsid w:val="00B21C98"/>
    <w:rsid w:val="00B26014"/>
    <w:rsid w:val="00B31EC5"/>
    <w:rsid w:val="00B34122"/>
    <w:rsid w:val="00B3587D"/>
    <w:rsid w:val="00B44B72"/>
    <w:rsid w:val="00B50646"/>
    <w:rsid w:val="00B5550C"/>
    <w:rsid w:val="00B57272"/>
    <w:rsid w:val="00B661F2"/>
    <w:rsid w:val="00B67CC5"/>
    <w:rsid w:val="00B77C14"/>
    <w:rsid w:val="00B8249E"/>
    <w:rsid w:val="00B850C0"/>
    <w:rsid w:val="00BA25CC"/>
    <w:rsid w:val="00BA3B86"/>
    <w:rsid w:val="00BA4FB2"/>
    <w:rsid w:val="00BA5AD2"/>
    <w:rsid w:val="00BB01BC"/>
    <w:rsid w:val="00BB26AA"/>
    <w:rsid w:val="00BB2745"/>
    <w:rsid w:val="00BB7379"/>
    <w:rsid w:val="00BD1FDA"/>
    <w:rsid w:val="00BD6946"/>
    <w:rsid w:val="00BE41CB"/>
    <w:rsid w:val="00BF02CE"/>
    <w:rsid w:val="00C00AF7"/>
    <w:rsid w:val="00C10148"/>
    <w:rsid w:val="00C11DBB"/>
    <w:rsid w:val="00C12259"/>
    <w:rsid w:val="00C15A19"/>
    <w:rsid w:val="00C20F11"/>
    <w:rsid w:val="00C24D87"/>
    <w:rsid w:val="00C27DB1"/>
    <w:rsid w:val="00C301B8"/>
    <w:rsid w:val="00C30C85"/>
    <w:rsid w:val="00C36CAA"/>
    <w:rsid w:val="00C41E5D"/>
    <w:rsid w:val="00C446DC"/>
    <w:rsid w:val="00C57681"/>
    <w:rsid w:val="00C60795"/>
    <w:rsid w:val="00C65562"/>
    <w:rsid w:val="00C71821"/>
    <w:rsid w:val="00C740EC"/>
    <w:rsid w:val="00C83C4E"/>
    <w:rsid w:val="00C90D85"/>
    <w:rsid w:val="00C93E28"/>
    <w:rsid w:val="00C9409D"/>
    <w:rsid w:val="00CA4337"/>
    <w:rsid w:val="00CA5BCE"/>
    <w:rsid w:val="00CA7610"/>
    <w:rsid w:val="00CB17D0"/>
    <w:rsid w:val="00CB1B95"/>
    <w:rsid w:val="00CB3059"/>
    <w:rsid w:val="00CC578D"/>
    <w:rsid w:val="00CD09A6"/>
    <w:rsid w:val="00CD3F14"/>
    <w:rsid w:val="00CD7B98"/>
    <w:rsid w:val="00CE57FD"/>
    <w:rsid w:val="00D0184A"/>
    <w:rsid w:val="00D27699"/>
    <w:rsid w:val="00D43E0A"/>
    <w:rsid w:val="00D50C2E"/>
    <w:rsid w:val="00D5386F"/>
    <w:rsid w:val="00D622F9"/>
    <w:rsid w:val="00D730F0"/>
    <w:rsid w:val="00D742BD"/>
    <w:rsid w:val="00D76CC6"/>
    <w:rsid w:val="00D77138"/>
    <w:rsid w:val="00D84BBE"/>
    <w:rsid w:val="00D87B10"/>
    <w:rsid w:val="00D911C3"/>
    <w:rsid w:val="00D91C43"/>
    <w:rsid w:val="00D95042"/>
    <w:rsid w:val="00D95BC1"/>
    <w:rsid w:val="00DB28E3"/>
    <w:rsid w:val="00DB6FFC"/>
    <w:rsid w:val="00DC30C8"/>
    <w:rsid w:val="00DC4148"/>
    <w:rsid w:val="00DE09EC"/>
    <w:rsid w:val="00DF0E57"/>
    <w:rsid w:val="00E00341"/>
    <w:rsid w:val="00E106B5"/>
    <w:rsid w:val="00E10B34"/>
    <w:rsid w:val="00E12F1B"/>
    <w:rsid w:val="00E22CBD"/>
    <w:rsid w:val="00E3563C"/>
    <w:rsid w:val="00E54286"/>
    <w:rsid w:val="00E66A20"/>
    <w:rsid w:val="00E716F7"/>
    <w:rsid w:val="00E7180E"/>
    <w:rsid w:val="00E77B4D"/>
    <w:rsid w:val="00E80960"/>
    <w:rsid w:val="00E82E51"/>
    <w:rsid w:val="00E90460"/>
    <w:rsid w:val="00E9385F"/>
    <w:rsid w:val="00E97C31"/>
    <w:rsid w:val="00EA3B87"/>
    <w:rsid w:val="00EA434F"/>
    <w:rsid w:val="00ED39E3"/>
    <w:rsid w:val="00EE7163"/>
    <w:rsid w:val="00EF78DF"/>
    <w:rsid w:val="00F000B4"/>
    <w:rsid w:val="00F05FC3"/>
    <w:rsid w:val="00F062F2"/>
    <w:rsid w:val="00F10F87"/>
    <w:rsid w:val="00F13F0C"/>
    <w:rsid w:val="00F16B06"/>
    <w:rsid w:val="00F20E60"/>
    <w:rsid w:val="00F4229E"/>
    <w:rsid w:val="00F517E2"/>
    <w:rsid w:val="00F52C6C"/>
    <w:rsid w:val="00F538F8"/>
    <w:rsid w:val="00F57FD5"/>
    <w:rsid w:val="00F643F5"/>
    <w:rsid w:val="00F70ECD"/>
    <w:rsid w:val="00F930B0"/>
    <w:rsid w:val="00F94808"/>
    <w:rsid w:val="00FA4CA9"/>
    <w:rsid w:val="00FB52BD"/>
    <w:rsid w:val="00FB6D1A"/>
    <w:rsid w:val="00FB6D37"/>
    <w:rsid w:val="00FC7553"/>
    <w:rsid w:val="00FE1FC1"/>
    <w:rsid w:val="00FE684F"/>
    <w:rsid w:val="00FF40EF"/>
    <w:rsid w:val="00FF5A4E"/>
    <w:rsid w:val="00FF6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E928E"/>
  <w15:chartTrackingRefBased/>
  <w15:docId w15:val="{764F6406-677D-46A5-B141-EEFD5C1A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A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193F"/>
    <w:pPr>
      <w:autoSpaceDE w:val="0"/>
      <w:autoSpaceDN w:val="0"/>
    </w:pPr>
    <w:rPr>
      <w:rFonts w:ascii="Arial" w:hAnsi="Arial"/>
      <w:lang w:val="x-none" w:eastAsia="en-US"/>
    </w:rPr>
  </w:style>
  <w:style w:type="character" w:customStyle="1" w:styleId="FootnoteTextChar">
    <w:name w:val="Footnote Text Char"/>
    <w:basedOn w:val="DefaultParagraphFont"/>
    <w:link w:val="FootnoteText"/>
    <w:uiPriority w:val="99"/>
    <w:rsid w:val="000B193F"/>
    <w:rPr>
      <w:rFonts w:ascii="Arial" w:eastAsia="Times New Roman" w:hAnsi="Arial" w:cs="Times New Roman"/>
      <w:sz w:val="20"/>
      <w:szCs w:val="20"/>
      <w:lang w:val="x-none"/>
    </w:rPr>
  </w:style>
  <w:style w:type="character" w:customStyle="1" w:styleId="ListParagraphChar">
    <w:name w:val="List Paragraph Char"/>
    <w:link w:val="ListParagraph"/>
    <w:uiPriority w:val="34"/>
    <w:locked/>
    <w:rsid w:val="000B193F"/>
    <w:rPr>
      <w:rFonts w:ascii="Calibri" w:eastAsia="Calibri" w:hAnsi="Calibri" w:cs="Calibri"/>
    </w:rPr>
  </w:style>
  <w:style w:type="paragraph" w:styleId="ListParagraph">
    <w:name w:val="List Paragraph"/>
    <w:basedOn w:val="Normal"/>
    <w:link w:val="ListParagraphChar"/>
    <w:uiPriority w:val="34"/>
    <w:qFormat/>
    <w:rsid w:val="000B193F"/>
    <w:pPr>
      <w:ind w:left="720"/>
    </w:pPr>
    <w:rPr>
      <w:rFonts w:ascii="Calibri" w:eastAsia="Calibri" w:hAnsi="Calibri" w:cs="Calibri"/>
      <w:sz w:val="22"/>
      <w:szCs w:val="22"/>
      <w:lang w:eastAsia="en-US"/>
    </w:rPr>
  </w:style>
  <w:style w:type="character" w:styleId="CommentReference">
    <w:name w:val="annotation reference"/>
    <w:basedOn w:val="DefaultParagraphFont"/>
    <w:uiPriority w:val="99"/>
    <w:semiHidden/>
    <w:unhideWhenUsed/>
    <w:rsid w:val="000B193F"/>
    <w:rPr>
      <w:sz w:val="16"/>
      <w:szCs w:val="16"/>
    </w:rPr>
  </w:style>
  <w:style w:type="paragraph" w:styleId="CommentText">
    <w:name w:val="annotation text"/>
    <w:basedOn w:val="Normal"/>
    <w:link w:val="CommentTextChar"/>
    <w:uiPriority w:val="99"/>
    <w:semiHidden/>
    <w:unhideWhenUsed/>
    <w:rsid w:val="000B193F"/>
  </w:style>
  <w:style w:type="character" w:customStyle="1" w:styleId="CommentTextChar">
    <w:name w:val="Comment Text Char"/>
    <w:basedOn w:val="DefaultParagraphFont"/>
    <w:link w:val="CommentText"/>
    <w:uiPriority w:val="99"/>
    <w:semiHidden/>
    <w:rsid w:val="000B193F"/>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E106B5"/>
    <w:pPr>
      <w:tabs>
        <w:tab w:val="center" w:pos="4513"/>
        <w:tab w:val="right" w:pos="9026"/>
      </w:tabs>
    </w:pPr>
  </w:style>
  <w:style w:type="character" w:customStyle="1" w:styleId="HeaderChar">
    <w:name w:val="Header Char"/>
    <w:basedOn w:val="DefaultParagraphFont"/>
    <w:link w:val="Header"/>
    <w:uiPriority w:val="99"/>
    <w:rsid w:val="00E106B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E106B5"/>
    <w:pPr>
      <w:tabs>
        <w:tab w:val="center" w:pos="4513"/>
        <w:tab w:val="right" w:pos="9026"/>
      </w:tabs>
    </w:pPr>
  </w:style>
  <w:style w:type="character" w:customStyle="1" w:styleId="FooterChar">
    <w:name w:val="Footer Char"/>
    <w:basedOn w:val="DefaultParagraphFont"/>
    <w:link w:val="Footer"/>
    <w:uiPriority w:val="99"/>
    <w:rsid w:val="00E106B5"/>
    <w:rPr>
      <w:rFonts w:ascii="Times New Roman" w:eastAsia="Times New Roman" w:hAnsi="Times New Roman" w:cs="Times New Roman"/>
      <w:sz w:val="20"/>
      <w:szCs w:val="20"/>
      <w:lang w:eastAsia="en-GB"/>
    </w:rPr>
  </w:style>
  <w:style w:type="table" w:styleId="TableGrid">
    <w:name w:val="Table Grid"/>
    <w:basedOn w:val="TableNormal"/>
    <w:uiPriority w:val="39"/>
    <w:rsid w:val="00EA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552"/>
    <w:rPr>
      <w:color w:val="0563C1" w:themeColor="hyperlink"/>
      <w:u w:val="single"/>
    </w:rPr>
  </w:style>
  <w:style w:type="character" w:styleId="UnresolvedMention">
    <w:name w:val="Unresolved Mention"/>
    <w:basedOn w:val="DefaultParagraphFont"/>
    <w:uiPriority w:val="99"/>
    <w:semiHidden/>
    <w:unhideWhenUsed/>
    <w:rsid w:val="008F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9361">
      <w:bodyDiv w:val="1"/>
      <w:marLeft w:val="0"/>
      <w:marRight w:val="0"/>
      <w:marTop w:val="0"/>
      <w:marBottom w:val="0"/>
      <w:divBdr>
        <w:top w:val="none" w:sz="0" w:space="0" w:color="auto"/>
        <w:left w:val="none" w:sz="0" w:space="0" w:color="auto"/>
        <w:bottom w:val="none" w:sz="0" w:space="0" w:color="auto"/>
        <w:right w:val="none" w:sz="0" w:space="0" w:color="auto"/>
      </w:divBdr>
    </w:div>
    <w:div w:id="801921098">
      <w:bodyDiv w:val="1"/>
      <w:marLeft w:val="0"/>
      <w:marRight w:val="0"/>
      <w:marTop w:val="0"/>
      <w:marBottom w:val="0"/>
      <w:divBdr>
        <w:top w:val="none" w:sz="0" w:space="0" w:color="auto"/>
        <w:left w:val="none" w:sz="0" w:space="0" w:color="auto"/>
        <w:bottom w:val="none" w:sz="0" w:space="0" w:color="auto"/>
        <w:right w:val="none" w:sz="0" w:space="0" w:color="auto"/>
      </w:divBdr>
    </w:div>
    <w:div w:id="16420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d231b69cf084c02e755e6d67a5a19523">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b9ecd522627e2bced601ce6f522ffcd3"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B3B6-B43E-4BB8-B58B-053D44AA1932}">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2.xml><?xml version="1.0" encoding="utf-8"?>
<ds:datastoreItem xmlns:ds="http://schemas.openxmlformats.org/officeDocument/2006/customXml" ds:itemID="{C53FBA2B-D5F3-4A89-85F0-BC5F769FFC90}"/>
</file>

<file path=customXml/itemProps3.xml><?xml version="1.0" encoding="utf-8"?>
<ds:datastoreItem xmlns:ds="http://schemas.openxmlformats.org/officeDocument/2006/customXml" ds:itemID="{4B69D4EE-FA2E-4620-A37E-C9FFA19F9F80}">
  <ds:schemaRefs>
    <ds:schemaRef ds:uri="http://schemas.microsoft.com/sharepoint/v3/contenttype/forms"/>
  </ds:schemaRefs>
</ds:datastoreItem>
</file>

<file path=customXml/itemProps4.xml><?xml version="1.0" encoding="utf-8"?>
<ds:datastoreItem xmlns:ds="http://schemas.openxmlformats.org/officeDocument/2006/customXml" ds:itemID="{FFCE7086-DC6E-4AFB-884E-1288494E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Ivor Davies</dc:creator>
  <cp:keywords/>
  <dc:description/>
  <cp:lastModifiedBy>Assistant Clerk</cp:lastModifiedBy>
  <cp:revision>2</cp:revision>
  <cp:lastPrinted>2025-12-02T11:07:00Z</cp:lastPrinted>
  <dcterms:created xsi:type="dcterms:W3CDTF">2026-01-15T09:42:00Z</dcterms:created>
  <dcterms:modified xsi:type="dcterms:W3CDTF">2026-01-15T09:42:00Z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2289000</vt:r8>
  </property>
  <property fmtid="{D5CDD505-2E9C-101B-9397-08002B2CF9AE}" pid="4" name="MediaServiceImageTags">
    <vt:lpwstr/>
  </property>
  <property fmtid="{D5CDD505-2E9C-101B-9397-08002B2CF9AE}" pid="5" name="GrammarlyDocumentId">
    <vt:lpwstr>2c265617-6e23-43b4-9f11-228eb2d5ca03</vt:lpwstr>
  </property>
</Properties>
</file>